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E39F" w14:textId="3DF11D6D" w:rsidR="00992E30" w:rsidRPr="00E33143" w:rsidRDefault="0072781D">
      <w:pPr>
        <w:spacing w:line="360" w:lineRule="auto"/>
        <w:ind w:firstLine="709"/>
        <w:jc w:val="center"/>
        <w:rPr>
          <w:rFonts w:ascii="Times New Roman" w:hAnsi="Times New Roman" w:cs="Times New Roman"/>
          <w:color w:val="000000"/>
          <w:lang w:val="ru-RU"/>
        </w:rPr>
      </w:pPr>
      <w:r>
        <w:rPr>
          <w:rFonts w:ascii="Times New Roman" w:hAnsi="Times New Roman" w:cs="Times New Roman"/>
          <w:b/>
          <w:bCs/>
          <w:color w:val="000000"/>
          <w:sz w:val="28"/>
          <w:szCs w:val="28"/>
          <w:lang w:val="ru-RU"/>
        </w:rPr>
        <w:t xml:space="preserve"> </w:t>
      </w:r>
      <w:r w:rsidR="00E766AB" w:rsidRPr="00E33143">
        <w:rPr>
          <w:rFonts w:ascii="Times New Roman" w:hAnsi="Times New Roman" w:cs="Times New Roman"/>
          <w:b/>
          <w:bCs/>
          <w:color w:val="000000"/>
          <w:sz w:val="28"/>
          <w:szCs w:val="28"/>
          <w:lang w:val="ru-RU"/>
        </w:rPr>
        <w:t xml:space="preserve">Министерство науки и высшего образования РФ </w:t>
      </w:r>
      <w:r w:rsidR="00E766AB" w:rsidRPr="00E33143">
        <w:rPr>
          <w:rFonts w:ascii="Times New Roman" w:hAnsi="Times New Roman" w:cs="Times New Roman"/>
          <w:b/>
          <w:bCs/>
          <w:color w:val="000000"/>
          <w:sz w:val="28"/>
          <w:szCs w:val="28"/>
          <w:lang w:val="ru-RU"/>
        </w:rPr>
        <w:tab/>
      </w:r>
      <w:r w:rsidR="00E766AB" w:rsidRPr="00E33143">
        <w:rPr>
          <w:rFonts w:ascii="Times New Roman" w:hAnsi="Times New Roman" w:cs="Times New Roman"/>
          <w:b/>
          <w:bCs/>
          <w:color w:val="000000"/>
          <w:sz w:val="28"/>
          <w:szCs w:val="28"/>
          <w:lang w:val="ru-RU"/>
        </w:rPr>
        <w:tab/>
        <w:t>Новосибирский Государственный Технический Университет</w:t>
      </w:r>
      <w:r w:rsidR="00E766AB" w:rsidRPr="00E33143">
        <w:rPr>
          <w:rFonts w:ascii="Times New Roman" w:hAnsi="Times New Roman" w:cs="Times New Roman"/>
          <w:b/>
          <w:bCs/>
          <w:color w:val="000000"/>
          <w:sz w:val="28"/>
          <w:szCs w:val="28"/>
          <w:lang w:val="ru-RU"/>
        </w:rPr>
        <w:tab/>
        <w:t>Кафедра ЭП</w:t>
      </w:r>
    </w:p>
    <w:p w14:paraId="48C42B45" w14:textId="77777777" w:rsidR="00992E30" w:rsidRPr="00E33143" w:rsidRDefault="00992E30">
      <w:pPr>
        <w:spacing w:line="360" w:lineRule="auto"/>
        <w:ind w:firstLine="709"/>
        <w:jc w:val="center"/>
        <w:rPr>
          <w:rFonts w:ascii="Times New Roman" w:hAnsi="Times New Roman" w:cs="Times New Roman"/>
          <w:b/>
          <w:bCs/>
          <w:color w:val="000000"/>
          <w:sz w:val="28"/>
          <w:szCs w:val="28"/>
          <w:lang w:val="ru-RU"/>
        </w:rPr>
      </w:pPr>
    </w:p>
    <w:p w14:paraId="28BCCE1C" w14:textId="77777777" w:rsidR="00992E30" w:rsidRPr="00E33143" w:rsidRDefault="00E766AB">
      <w:pPr>
        <w:spacing w:line="360" w:lineRule="auto"/>
        <w:ind w:firstLine="709"/>
        <w:jc w:val="center"/>
        <w:rPr>
          <w:rFonts w:ascii="Times New Roman" w:hAnsi="Times New Roman" w:cs="Times New Roman"/>
          <w:color w:val="000000"/>
          <w:lang w:val="ru-RU"/>
        </w:rPr>
      </w:pPr>
      <w:r w:rsidRPr="00E33143">
        <w:rPr>
          <w:rFonts w:ascii="Times New Roman" w:hAnsi="Times New Roman" w:cs="Times New Roman"/>
          <w:b/>
          <w:bCs/>
          <w:color w:val="000000"/>
          <w:sz w:val="28"/>
          <w:szCs w:val="28"/>
          <w:lang w:val="ru-RU"/>
        </w:rPr>
        <w:t>Курсовой проект</w:t>
      </w:r>
    </w:p>
    <w:p w14:paraId="6E3BCC0E" w14:textId="77777777" w:rsidR="00992E30" w:rsidRPr="00E33143" w:rsidRDefault="00992E30">
      <w:pPr>
        <w:spacing w:line="360" w:lineRule="auto"/>
        <w:ind w:firstLine="709"/>
        <w:jc w:val="center"/>
        <w:rPr>
          <w:rFonts w:ascii="Times New Roman" w:hAnsi="Times New Roman" w:cs="Times New Roman"/>
          <w:color w:val="000000"/>
          <w:sz w:val="28"/>
          <w:szCs w:val="28"/>
          <w:lang w:val="ru-RU"/>
        </w:rPr>
      </w:pPr>
    </w:p>
    <w:p w14:paraId="071024A8" w14:textId="7474FD8F" w:rsidR="00992E30" w:rsidRPr="00E33143" w:rsidRDefault="00E766AB">
      <w:pPr>
        <w:spacing w:line="360" w:lineRule="auto"/>
        <w:ind w:firstLine="709"/>
        <w:jc w:val="center"/>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«Расчет и конструирование кинескопа модели </w:t>
      </w:r>
      <w:r w:rsidR="00FF5991" w:rsidRPr="00E33143">
        <w:rPr>
          <w:rFonts w:ascii="Times New Roman" w:hAnsi="Times New Roman" w:cs="Times New Roman"/>
          <w:color w:val="000000"/>
          <w:sz w:val="28"/>
          <w:szCs w:val="28"/>
          <w:lang w:val="ru-RU"/>
        </w:rPr>
        <w:t>4</w:t>
      </w:r>
      <w:r w:rsidRPr="00E33143">
        <w:rPr>
          <w:rFonts w:ascii="Times New Roman" w:hAnsi="Times New Roman" w:cs="Times New Roman"/>
          <w:color w:val="000000"/>
          <w:sz w:val="28"/>
          <w:szCs w:val="28"/>
          <w:lang w:val="ru-RU"/>
        </w:rPr>
        <w:t>ЛК3Б»</w:t>
      </w:r>
    </w:p>
    <w:p w14:paraId="115B0658" w14:textId="77777777" w:rsidR="00992E30" w:rsidRPr="00E33143" w:rsidRDefault="00992E30">
      <w:pPr>
        <w:spacing w:line="360" w:lineRule="auto"/>
        <w:ind w:firstLine="709"/>
        <w:jc w:val="center"/>
        <w:rPr>
          <w:rFonts w:ascii="Times New Roman" w:hAnsi="Times New Roman" w:cs="Times New Roman"/>
          <w:color w:val="000000"/>
          <w:sz w:val="28"/>
          <w:szCs w:val="28"/>
          <w:lang w:val="ru-RU"/>
        </w:rPr>
      </w:pPr>
    </w:p>
    <w:p w14:paraId="6C0F121E" w14:textId="77777777" w:rsidR="00992E30" w:rsidRPr="00E33143" w:rsidRDefault="00992E30">
      <w:pPr>
        <w:spacing w:line="360" w:lineRule="auto"/>
        <w:ind w:firstLine="709"/>
        <w:jc w:val="center"/>
        <w:rPr>
          <w:rFonts w:ascii="Times New Roman" w:hAnsi="Times New Roman" w:cs="Times New Roman"/>
          <w:color w:val="000000"/>
          <w:sz w:val="28"/>
          <w:szCs w:val="28"/>
          <w:lang w:val="ru-RU"/>
        </w:rPr>
      </w:pPr>
    </w:p>
    <w:p w14:paraId="1936F2ED" w14:textId="77777777" w:rsidR="00992E30" w:rsidRPr="00E33143" w:rsidRDefault="00992E30">
      <w:pPr>
        <w:spacing w:line="360" w:lineRule="auto"/>
        <w:ind w:firstLine="709"/>
        <w:jc w:val="center"/>
        <w:rPr>
          <w:rFonts w:ascii="Times New Roman" w:hAnsi="Times New Roman" w:cs="Times New Roman"/>
          <w:color w:val="000000"/>
          <w:sz w:val="28"/>
          <w:szCs w:val="28"/>
          <w:lang w:val="ru-RU"/>
        </w:rPr>
      </w:pPr>
    </w:p>
    <w:p w14:paraId="6C122278" w14:textId="77777777" w:rsidR="00992E30" w:rsidRPr="00E33143" w:rsidRDefault="00992E30">
      <w:pPr>
        <w:spacing w:line="360" w:lineRule="auto"/>
        <w:ind w:firstLine="709"/>
        <w:jc w:val="center"/>
        <w:rPr>
          <w:rFonts w:ascii="Times New Roman" w:hAnsi="Times New Roman" w:cs="Times New Roman"/>
          <w:color w:val="000000"/>
          <w:sz w:val="28"/>
          <w:szCs w:val="28"/>
          <w:lang w:val="ru-RU"/>
        </w:rPr>
      </w:pPr>
    </w:p>
    <w:p w14:paraId="0EC15487"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ab/>
        <w:t xml:space="preserve">Факультет: РЭФ   </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p>
    <w:p w14:paraId="29D46722"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Группа: РЭ3-31</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t xml:space="preserve">           </w:t>
      </w:r>
      <w:r w:rsidRPr="00E33143">
        <w:rPr>
          <w:rFonts w:ascii="Times New Roman" w:hAnsi="Times New Roman" w:cs="Times New Roman"/>
          <w:color w:val="000000"/>
          <w:sz w:val="28"/>
          <w:szCs w:val="28"/>
          <w:lang w:val="ru-RU"/>
        </w:rPr>
        <w:tab/>
        <w:t xml:space="preserve">   </w:t>
      </w:r>
    </w:p>
    <w:p w14:paraId="54853DA5"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Студент: Иванов А. А.</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p>
    <w:p w14:paraId="169AC8EC"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Преподаватель: </w:t>
      </w:r>
      <w:proofErr w:type="spellStart"/>
      <w:r w:rsidRPr="00E33143">
        <w:rPr>
          <w:rFonts w:ascii="Times New Roman" w:hAnsi="Times New Roman" w:cs="Times New Roman"/>
          <w:color w:val="000000"/>
          <w:sz w:val="28"/>
          <w:szCs w:val="28"/>
          <w:lang w:val="ru-RU"/>
        </w:rPr>
        <w:t>Лисицина</w:t>
      </w:r>
      <w:proofErr w:type="spellEnd"/>
      <w:r w:rsidRPr="00E33143">
        <w:rPr>
          <w:rFonts w:ascii="Times New Roman" w:hAnsi="Times New Roman" w:cs="Times New Roman"/>
          <w:color w:val="000000"/>
          <w:sz w:val="28"/>
          <w:szCs w:val="28"/>
          <w:lang w:val="ru-RU"/>
        </w:rPr>
        <w:t xml:space="preserve"> Л. И.</w:t>
      </w:r>
      <w:r w:rsidRPr="00E33143">
        <w:rPr>
          <w:rFonts w:ascii="Times New Roman" w:hAnsi="Times New Roman" w:cs="Times New Roman"/>
          <w:color w:val="000000"/>
          <w:sz w:val="28"/>
          <w:szCs w:val="28"/>
          <w:lang w:val="ru-RU"/>
        </w:rPr>
        <w:tab/>
      </w:r>
    </w:p>
    <w:p w14:paraId="4B1AC160"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Дата: </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p>
    <w:p w14:paraId="5C797031" w14:textId="77777777" w:rsidR="00992E30" w:rsidRPr="00E33143" w:rsidRDefault="00E766AB">
      <w:pPr>
        <w:spacing w:line="360" w:lineRule="auto"/>
        <w:ind w:firstLine="709"/>
        <w:jc w:val="right"/>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Отметка о защите:</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p>
    <w:p w14:paraId="39D1EC5B" w14:textId="77777777" w:rsidR="00992E30" w:rsidRPr="00E33143" w:rsidRDefault="00992E30">
      <w:pPr>
        <w:spacing w:line="360" w:lineRule="auto"/>
        <w:rPr>
          <w:rFonts w:ascii="Times New Roman" w:hAnsi="Times New Roman" w:cs="Times New Roman"/>
          <w:color w:val="000000"/>
          <w:sz w:val="28"/>
          <w:szCs w:val="28"/>
          <w:lang w:val="ru-RU"/>
        </w:rPr>
      </w:pPr>
    </w:p>
    <w:p w14:paraId="45652FC2" w14:textId="77777777" w:rsidR="00992E30" w:rsidRPr="00E33143" w:rsidRDefault="00992E30">
      <w:pPr>
        <w:spacing w:line="360" w:lineRule="auto"/>
        <w:rPr>
          <w:rFonts w:ascii="Times New Roman" w:hAnsi="Times New Roman" w:cs="Times New Roman"/>
          <w:color w:val="000000"/>
          <w:sz w:val="28"/>
          <w:szCs w:val="28"/>
          <w:lang w:val="ru-RU"/>
        </w:rPr>
      </w:pPr>
    </w:p>
    <w:p w14:paraId="0A39E474" w14:textId="77777777" w:rsidR="00E766AB" w:rsidRPr="00E33143" w:rsidRDefault="00E766AB">
      <w:pPr>
        <w:spacing w:line="360" w:lineRule="auto"/>
        <w:rPr>
          <w:rFonts w:ascii="Times New Roman" w:hAnsi="Times New Roman" w:cs="Times New Roman"/>
          <w:color w:val="000000"/>
          <w:sz w:val="28"/>
          <w:szCs w:val="28"/>
          <w:lang w:val="ru-RU"/>
        </w:rPr>
      </w:pP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p>
    <w:p w14:paraId="55E5F101" w14:textId="69FDDD53"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ab/>
      </w:r>
    </w:p>
    <w:p w14:paraId="6554A22C" w14:textId="77777777" w:rsidR="00E766AB" w:rsidRPr="00E33143" w:rsidRDefault="00E766AB" w:rsidP="00E766AB">
      <w:pPr>
        <w:spacing w:line="360" w:lineRule="auto"/>
        <w:ind w:left="2880" w:firstLine="720"/>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Новосибирск 2026</w:t>
      </w:r>
    </w:p>
    <w:p w14:paraId="0550CD72" w14:textId="1EFCDA6F" w:rsidR="00992E30" w:rsidRPr="00E33143" w:rsidRDefault="00E766AB" w:rsidP="00E766AB">
      <w:pPr>
        <w:spacing w:line="360" w:lineRule="auto"/>
        <w:ind w:left="720" w:firstLine="720"/>
        <w:rPr>
          <w:rFonts w:ascii="Times New Roman" w:hAnsi="Times New Roman" w:cs="Times New Roman"/>
          <w:color w:val="000000"/>
          <w:lang w:val="ru-RU"/>
        </w:rPr>
      </w:pPr>
      <w:r w:rsidRPr="00E33143">
        <w:rPr>
          <w:rFonts w:ascii="Times New Roman" w:hAnsi="Times New Roman" w:cs="Times New Roman"/>
          <w:color w:val="000000"/>
          <w:sz w:val="28"/>
          <w:szCs w:val="28"/>
          <w:lang w:val="ru-RU"/>
        </w:rPr>
        <w:lastRenderedPageBreak/>
        <w:t>Новосибирский Государственный Технический Университет</w:t>
      </w:r>
    </w:p>
    <w:p w14:paraId="1245A9D2" w14:textId="3F76FFE3" w:rsidR="00E766AB" w:rsidRPr="00E33143" w:rsidRDefault="00E766AB" w:rsidP="00E33143">
      <w:pPr>
        <w:spacing w:after="1320" w:line="360" w:lineRule="auto"/>
        <w:jc w:val="center"/>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Кафедра ЭП</w:t>
      </w:r>
    </w:p>
    <w:p w14:paraId="7238DBBB" w14:textId="77777777" w:rsidR="00992E30" w:rsidRPr="00E33143" w:rsidRDefault="00E766AB" w:rsidP="00E33143">
      <w:pPr>
        <w:spacing w:after="600" w:line="360" w:lineRule="auto"/>
        <w:jc w:val="center"/>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Задание на курсовой проект</w:t>
      </w:r>
    </w:p>
    <w:p w14:paraId="5719EFBE" w14:textId="77777777" w:rsidR="00E33143" w:rsidRPr="00E33143" w:rsidRDefault="00E766AB">
      <w:pPr>
        <w:spacing w:line="360" w:lineRule="auto"/>
        <w:rPr>
          <w:rFonts w:ascii="Times New Roman" w:hAnsi="Times New Roman" w:cs="Times New Roman"/>
          <w:color w:val="000000"/>
          <w:sz w:val="28"/>
          <w:szCs w:val="28"/>
          <w:lang w:val="ru-RU"/>
        </w:rPr>
      </w:pPr>
      <w:r w:rsidRPr="00E33143">
        <w:rPr>
          <w:rFonts w:ascii="Times New Roman" w:hAnsi="Times New Roman" w:cs="Times New Roman"/>
          <w:color w:val="000000"/>
          <w:sz w:val="28"/>
          <w:szCs w:val="28"/>
          <w:lang w:val="ru-RU"/>
        </w:rPr>
        <w:t>Студент: Иванов А. А.</w:t>
      </w:r>
    </w:p>
    <w:p w14:paraId="08B289EC" w14:textId="77777777" w:rsidR="00E33143" w:rsidRPr="00E33143" w:rsidRDefault="00E766AB">
      <w:pPr>
        <w:spacing w:line="360" w:lineRule="auto"/>
        <w:rPr>
          <w:rFonts w:ascii="Times New Roman" w:hAnsi="Times New Roman" w:cs="Times New Roman"/>
          <w:color w:val="000000"/>
          <w:sz w:val="28"/>
          <w:szCs w:val="28"/>
          <w:lang w:val="ru-RU"/>
        </w:rPr>
      </w:pPr>
      <w:r w:rsidRPr="00E33143">
        <w:rPr>
          <w:rFonts w:ascii="Times New Roman" w:hAnsi="Times New Roman" w:cs="Times New Roman"/>
          <w:color w:val="000000"/>
          <w:sz w:val="28"/>
          <w:szCs w:val="28"/>
          <w:lang w:val="ru-RU"/>
        </w:rPr>
        <w:t>Факультет: РЭФ</w:t>
      </w:r>
    </w:p>
    <w:p w14:paraId="0A527FC9" w14:textId="3370C7EC"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Группа: РЭ3-31</w:t>
      </w:r>
    </w:p>
    <w:p w14:paraId="19FCF666" w14:textId="77777777" w:rsidR="00992E30" w:rsidRPr="00E33143" w:rsidRDefault="00E766AB">
      <w:pPr>
        <w:pStyle w:val="afc"/>
        <w:numPr>
          <w:ilvl w:val="0"/>
          <w:numId w:val="1"/>
        </w:numPr>
        <w:spacing w:line="360" w:lineRule="auto"/>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Тема: «Расчет и конструирование кинескопа модели 4ЛК2Б»</w:t>
      </w:r>
    </w:p>
    <w:p w14:paraId="18855942" w14:textId="77777777" w:rsidR="00992E30" w:rsidRPr="00E33143" w:rsidRDefault="00E766AB">
      <w:pPr>
        <w:pStyle w:val="afc"/>
        <w:numPr>
          <w:ilvl w:val="0"/>
          <w:numId w:val="1"/>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lang w:val="ru-RU"/>
        </w:rPr>
        <w:t>Срок предоставления проекта</w:t>
      </w:r>
      <w:r w:rsidRPr="00E33143">
        <w:rPr>
          <w:rFonts w:ascii="Times New Roman" w:hAnsi="Times New Roman" w:cs="Times New Roman"/>
          <w:color w:val="000000"/>
          <w:sz w:val="28"/>
          <w:szCs w:val="28"/>
        </w:rPr>
        <w:t>:</w:t>
      </w:r>
    </w:p>
    <w:p w14:paraId="4EBE0747" w14:textId="77777777" w:rsidR="00992E30" w:rsidRPr="00E33143" w:rsidRDefault="00E766AB">
      <w:pPr>
        <w:pStyle w:val="afc"/>
        <w:numPr>
          <w:ilvl w:val="0"/>
          <w:numId w:val="1"/>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lang w:val="ru-RU"/>
        </w:rPr>
        <w:t>Исходные данные для проектирования</w:t>
      </w:r>
      <w:r w:rsidRPr="00E33143">
        <w:rPr>
          <w:rFonts w:ascii="Times New Roman" w:hAnsi="Times New Roman" w:cs="Times New Roman"/>
          <w:color w:val="000000"/>
          <w:sz w:val="28"/>
          <w:szCs w:val="28"/>
        </w:rPr>
        <w:t>:</w:t>
      </w:r>
    </w:p>
    <w:p w14:paraId="6B2A0183" w14:textId="77777777" w:rsidR="00992E30" w:rsidRPr="00E33143" w:rsidRDefault="00E766AB">
      <w:pPr>
        <w:pStyle w:val="afc"/>
        <w:numPr>
          <w:ilvl w:val="1"/>
          <w:numId w:val="2"/>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lang w:val="ru-RU"/>
        </w:rPr>
        <w:t>Режим работы</w:t>
      </w:r>
      <w:r w:rsidRPr="00E33143">
        <w:rPr>
          <w:rFonts w:ascii="Times New Roman" w:hAnsi="Times New Roman" w:cs="Times New Roman"/>
          <w:color w:val="000000"/>
          <w:sz w:val="28"/>
          <w:szCs w:val="28"/>
        </w:rPr>
        <w:t>: U</w:t>
      </w:r>
      <w:r w:rsidRPr="00E33143">
        <w:rPr>
          <w:rFonts w:ascii="Times New Roman" w:hAnsi="Times New Roman" w:cs="Times New Roman"/>
          <w:color w:val="000000"/>
          <w:sz w:val="28"/>
          <w:szCs w:val="28"/>
          <w:vertAlign w:val="subscript"/>
          <w:lang w:val="ru-RU"/>
        </w:rPr>
        <w:t xml:space="preserve">н </w:t>
      </w:r>
      <w:r w:rsidRPr="00E33143">
        <w:rPr>
          <w:rFonts w:ascii="Times New Roman" w:hAnsi="Times New Roman" w:cs="Times New Roman"/>
          <w:color w:val="000000"/>
          <w:sz w:val="28"/>
          <w:szCs w:val="28"/>
          <w:lang w:val="ru-RU"/>
        </w:rPr>
        <w:t xml:space="preserve">= 1.35 </w:t>
      </w:r>
      <w:r w:rsidRPr="00E33143">
        <w:rPr>
          <w:rFonts w:ascii="Times New Roman" w:hAnsi="Times New Roman" w:cs="Times New Roman"/>
          <w:color w:val="000000"/>
          <w:sz w:val="28"/>
          <w:szCs w:val="28"/>
        </w:rPr>
        <w:t>[</w:t>
      </w:r>
      <w:r w:rsidRPr="00E33143">
        <w:rPr>
          <w:rFonts w:ascii="Times New Roman" w:hAnsi="Times New Roman" w:cs="Times New Roman"/>
          <w:color w:val="000000"/>
          <w:sz w:val="28"/>
          <w:szCs w:val="28"/>
          <w:lang w:val="ru-RU"/>
        </w:rPr>
        <w:t>В</w:t>
      </w:r>
      <w:r w:rsidRPr="00E33143">
        <w:rPr>
          <w:rFonts w:ascii="Times New Roman" w:hAnsi="Times New Roman" w:cs="Times New Roman"/>
          <w:color w:val="000000"/>
          <w:sz w:val="28"/>
          <w:szCs w:val="28"/>
        </w:rPr>
        <w:t>]</w:t>
      </w:r>
    </w:p>
    <w:p w14:paraId="4588ECCF" w14:textId="77777777" w:rsidR="00992E30" w:rsidRPr="00E33143" w:rsidRDefault="00E766AB">
      <w:pPr>
        <w:pStyle w:val="afc"/>
        <w:spacing w:line="360" w:lineRule="auto"/>
        <w:ind w:left="2160"/>
        <w:rPr>
          <w:rFonts w:ascii="Times New Roman" w:hAnsi="Times New Roman" w:cs="Times New Roman"/>
          <w:color w:val="000000"/>
        </w:rPr>
      </w:pPr>
      <w:r w:rsidRPr="00E33143">
        <w:rPr>
          <w:rFonts w:ascii="Times New Roman" w:hAnsi="Times New Roman" w:cs="Times New Roman"/>
          <w:color w:val="000000"/>
          <w:sz w:val="28"/>
          <w:szCs w:val="28"/>
          <w:lang w:val="ru-RU"/>
        </w:rPr>
        <w:t xml:space="preserve">  </w:t>
      </w:r>
      <w:proofErr w:type="spellStart"/>
      <w:r w:rsidRPr="00E33143">
        <w:rPr>
          <w:rFonts w:ascii="Times New Roman" w:hAnsi="Times New Roman" w:cs="Times New Roman"/>
          <w:color w:val="000000"/>
          <w:sz w:val="28"/>
          <w:szCs w:val="28"/>
        </w:rPr>
        <w:t>U</w:t>
      </w:r>
      <w:r w:rsidRPr="00E33143">
        <w:rPr>
          <w:rFonts w:ascii="Times New Roman" w:hAnsi="Times New Roman" w:cs="Times New Roman"/>
          <w:color w:val="000000"/>
          <w:sz w:val="28"/>
          <w:szCs w:val="28"/>
          <w:vertAlign w:val="subscript"/>
        </w:rPr>
        <w:t>a</w:t>
      </w:r>
      <w:proofErr w:type="spellEnd"/>
      <w:r w:rsidRPr="00E33143">
        <w:rPr>
          <w:rFonts w:ascii="Times New Roman" w:hAnsi="Times New Roman" w:cs="Times New Roman"/>
          <w:color w:val="000000"/>
          <w:sz w:val="28"/>
          <w:szCs w:val="28"/>
        </w:rPr>
        <w:t xml:space="preserve"> = 3 [</w:t>
      </w:r>
      <w:proofErr w:type="spellStart"/>
      <w:r w:rsidRPr="00E33143">
        <w:rPr>
          <w:rFonts w:ascii="Times New Roman" w:hAnsi="Times New Roman" w:cs="Times New Roman"/>
          <w:color w:val="000000"/>
          <w:sz w:val="28"/>
          <w:szCs w:val="28"/>
          <w:lang w:val="ru-RU"/>
        </w:rPr>
        <w:t>кВ</w:t>
      </w:r>
      <w:proofErr w:type="spellEnd"/>
      <w:r w:rsidRPr="00E33143">
        <w:rPr>
          <w:rFonts w:ascii="Times New Roman" w:hAnsi="Times New Roman" w:cs="Times New Roman"/>
          <w:color w:val="000000"/>
          <w:sz w:val="28"/>
          <w:szCs w:val="28"/>
        </w:rPr>
        <w:t>]</w:t>
      </w:r>
    </w:p>
    <w:p w14:paraId="30F1A288" w14:textId="77777777" w:rsidR="00992E30" w:rsidRPr="00E33143" w:rsidRDefault="00E766AB">
      <w:pPr>
        <w:pStyle w:val="afc"/>
        <w:spacing w:line="360" w:lineRule="auto"/>
        <w:ind w:left="2160"/>
        <w:rPr>
          <w:rFonts w:ascii="Times New Roman" w:hAnsi="Times New Roman" w:cs="Times New Roman"/>
          <w:color w:val="000000"/>
        </w:rPr>
      </w:pPr>
      <w:r w:rsidRPr="00E33143">
        <w:rPr>
          <w:rFonts w:ascii="Times New Roman" w:hAnsi="Times New Roman" w:cs="Times New Roman"/>
          <w:color w:val="000000"/>
          <w:sz w:val="28"/>
          <w:szCs w:val="28"/>
          <w:lang w:val="ru-RU"/>
        </w:rPr>
        <w:t xml:space="preserve">  </w:t>
      </w:r>
      <w:r w:rsidRPr="00E33143">
        <w:rPr>
          <w:rFonts w:ascii="Times New Roman" w:hAnsi="Times New Roman" w:cs="Times New Roman"/>
          <w:color w:val="000000"/>
          <w:sz w:val="28"/>
          <w:szCs w:val="28"/>
        </w:rPr>
        <w:t>U</w:t>
      </w:r>
      <w:proofErr w:type="spellStart"/>
      <w:r w:rsidRPr="00E33143">
        <w:rPr>
          <w:rFonts w:ascii="Times New Roman" w:hAnsi="Times New Roman" w:cs="Times New Roman"/>
          <w:color w:val="000000"/>
          <w:sz w:val="28"/>
          <w:szCs w:val="28"/>
          <w:vertAlign w:val="subscript"/>
          <w:lang w:val="ru-RU"/>
        </w:rPr>
        <w:t>уэ</w:t>
      </w:r>
      <w:proofErr w:type="spellEnd"/>
      <w:r w:rsidRPr="00E33143">
        <w:rPr>
          <w:rFonts w:ascii="Times New Roman" w:hAnsi="Times New Roman" w:cs="Times New Roman"/>
          <w:color w:val="000000"/>
          <w:sz w:val="28"/>
          <w:szCs w:val="28"/>
          <w:vertAlign w:val="subscript"/>
          <w:lang w:val="ru-RU"/>
        </w:rPr>
        <w:t>(а2)</w:t>
      </w:r>
      <w:r w:rsidRPr="00E33143">
        <w:rPr>
          <w:rFonts w:ascii="Times New Roman" w:hAnsi="Times New Roman" w:cs="Times New Roman"/>
          <w:color w:val="000000"/>
          <w:sz w:val="28"/>
          <w:szCs w:val="28"/>
          <w:lang w:val="ru-RU"/>
        </w:rPr>
        <w:t xml:space="preserve"> = 300 [В]</w:t>
      </w:r>
    </w:p>
    <w:p w14:paraId="40F5135F" w14:textId="77777777" w:rsidR="00992E30" w:rsidRPr="00E33143" w:rsidRDefault="00E766AB">
      <w:pPr>
        <w:pStyle w:val="afc"/>
        <w:spacing w:line="360" w:lineRule="auto"/>
        <w:ind w:left="2160"/>
        <w:rPr>
          <w:rFonts w:ascii="Times New Roman" w:hAnsi="Times New Roman" w:cs="Times New Roman"/>
          <w:color w:val="000000"/>
        </w:rPr>
      </w:pPr>
      <w:r w:rsidRPr="00E33143">
        <w:rPr>
          <w:rFonts w:ascii="Times New Roman" w:hAnsi="Times New Roman" w:cs="Times New Roman"/>
          <w:color w:val="000000"/>
          <w:sz w:val="28"/>
          <w:szCs w:val="28"/>
          <w:lang w:val="ru-RU"/>
        </w:rPr>
        <w:t xml:space="preserve">  </w:t>
      </w:r>
      <w:r w:rsidRPr="00E33143">
        <w:rPr>
          <w:rFonts w:ascii="Times New Roman" w:hAnsi="Times New Roman" w:cs="Times New Roman"/>
          <w:color w:val="000000"/>
          <w:sz w:val="28"/>
          <w:szCs w:val="28"/>
        </w:rPr>
        <w:t>U</w:t>
      </w:r>
      <w:proofErr w:type="spellStart"/>
      <w:r w:rsidRPr="00E33143">
        <w:rPr>
          <w:rFonts w:ascii="Times New Roman" w:hAnsi="Times New Roman" w:cs="Times New Roman"/>
          <w:color w:val="000000"/>
          <w:sz w:val="28"/>
          <w:szCs w:val="28"/>
          <w:vertAlign w:val="subscript"/>
          <w:lang w:val="ru-RU"/>
        </w:rPr>
        <w:t>зап.мод</w:t>
      </w:r>
      <w:proofErr w:type="spellEnd"/>
      <w:r w:rsidRPr="00E33143">
        <w:rPr>
          <w:rFonts w:ascii="Times New Roman" w:hAnsi="Times New Roman" w:cs="Times New Roman"/>
          <w:color w:val="000000"/>
          <w:sz w:val="28"/>
          <w:szCs w:val="28"/>
          <w:vertAlign w:val="subscript"/>
          <w:lang w:val="ru-RU"/>
        </w:rPr>
        <w:t>.</w:t>
      </w:r>
      <w:r w:rsidRPr="00E33143">
        <w:rPr>
          <w:rFonts w:ascii="Times New Roman" w:hAnsi="Times New Roman" w:cs="Times New Roman"/>
          <w:color w:val="000000"/>
          <w:sz w:val="28"/>
          <w:szCs w:val="28"/>
          <w:lang w:val="ru-RU"/>
        </w:rPr>
        <w:t xml:space="preserve"> = 9 ± 3 [</w:t>
      </w:r>
      <w:r w:rsidRPr="00E33143">
        <w:rPr>
          <w:rFonts w:ascii="Times New Roman" w:hAnsi="Times New Roman" w:cs="Times New Roman"/>
          <w:color w:val="000000"/>
          <w:sz w:val="28"/>
          <w:szCs w:val="28"/>
        </w:rPr>
        <w:t>B</w:t>
      </w:r>
      <w:r w:rsidRPr="00E33143">
        <w:rPr>
          <w:rFonts w:ascii="Times New Roman" w:hAnsi="Times New Roman" w:cs="Times New Roman"/>
          <w:color w:val="000000"/>
          <w:sz w:val="28"/>
          <w:szCs w:val="28"/>
          <w:lang w:val="ru-RU"/>
        </w:rPr>
        <w:t>]</w:t>
      </w:r>
    </w:p>
    <w:p w14:paraId="14F506CB" w14:textId="77777777" w:rsidR="00992E30" w:rsidRPr="00E33143" w:rsidRDefault="00E766AB">
      <w:pPr>
        <w:pStyle w:val="afc"/>
        <w:spacing w:line="360" w:lineRule="auto"/>
        <w:ind w:left="2160"/>
        <w:rPr>
          <w:rFonts w:ascii="Times New Roman" w:hAnsi="Times New Roman" w:cs="Times New Roman"/>
          <w:color w:val="000000"/>
        </w:rPr>
      </w:pPr>
      <w:r w:rsidRPr="00E33143">
        <w:rPr>
          <w:rFonts w:ascii="Times New Roman" w:hAnsi="Times New Roman" w:cs="Times New Roman"/>
          <w:color w:val="000000"/>
          <w:sz w:val="28"/>
          <w:szCs w:val="28"/>
        </w:rPr>
        <w:t xml:space="preserve">  U</w:t>
      </w:r>
      <w:proofErr w:type="spellStart"/>
      <w:r w:rsidRPr="00E33143">
        <w:rPr>
          <w:rFonts w:ascii="Times New Roman" w:hAnsi="Times New Roman" w:cs="Times New Roman"/>
          <w:color w:val="000000"/>
          <w:sz w:val="28"/>
          <w:szCs w:val="28"/>
          <w:vertAlign w:val="subscript"/>
          <w:lang w:val="ru-RU"/>
        </w:rPr>
        <w:t>пф</w:t>
      </w:r>
      <w:proofErr w:type="spellEnd"/>
      <w:r w:rsidRPr="00E33143">
        <w:rPr>
          <w:rFonts w:ascii="Times New Roman" w:hAnsi="Times New Roman" w:cs="Times New Roman"/>
          <w:color w:val="000000"/>
          <w:sz w:val="28"/>
          <w:szCs w:val="28"/>
          <w:lang w:val="ru-RU"/>
        </w:rPr>
        <w:t xml:space="preserve"> = &lt; 350 [В]</w:t>
      </w:r>
    </w:p>
    <w:p w14:paraId="17126713" w14:textId="77777777" w:rsidR="00992E30" w:rsidRPr="00E33143" w:rsidRDefault="00E766AB">
      <w:pPr>
        <w:pStyle w:val="afc"/>
        <w:numPr>
          <w:ilvl w:val="1"/>
          <w:numId w:val="2"/>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lang w:val="ru-RU"/>
        </w:rPr>
        <w:t>Параметры</w:t>
      </w:r>
      <w:r w:rsidRPr="00E33143">
        <w:rPr>
          <w:rFonts w:ascii="Times New Roman" w:hAnsi="Times New Roman" w:cs="Times New Roman"/>
          <w:color w:val="000000"/>
          <w:sz w:val="28"/>
          <w:szCs w:val="28"/>
        </w:rPr>
        <w:t>: I</w:t>
      </w:r>
      <w:r w:rsidRPr="00E33143">
        <w:rPr>
          <w:rFonts w:ascii="Times New Roman" w:hAnsi="Times New Roman" w:cs="Times New Roman"/>
          <w:color w:val="000000"/>
          <w:sz w:val="28"/>
          <w:szCs w:val="28"/>
          <w:vertAlign w:val="subscript"/>
          <w:lang w:val="ru-RU"/>
        </w:rPr>
        <w:t>н</w:t>
      </w:r>
      <w:r w:rsidRPr="00E33143">
        <w:rPr>
          <w:rFonts w:ascii="Times New Roman" w:hAnsi="Times New Roman" w:cs="Times New Roman"/>
          <w:color w:val="000000"/>
          <w:sz w:val="28"/>
          <w:szCs w:val="28"/>
        </w:rPr>
        <w:t xml:space="preserve"> = 0.28 [A]</w:t>
      </w:r>
    </w:p>
    <w:p w14:paraId="380908C3" w14:textId="77777777" w:rsidR="00992E30" w:rsidRPr="00E33143" w:rsidRDefault="00E766AB">
      <w:pPr>
        <w:pStyle w:val="afc"/>
        <w:spacing w:line="360" w:lineRule="auto"/>
        <w:ind w:left="1440"/>
        <w:rPr>
          <w:rFonts w:ascii="Times New Roman" w:hAnsi="Times New Roman" w:cs="Times New Roman"/>
          <w:color w:val="000000"/>
        </w:rPr>
      </w:pPr>
      <w:r w:rsidRPr="00E33143">
        <w:rPr>
          <w:rFonts w:ascii="Times New Roman" w:hAnsi="Times New Roman" w:cs="Times New Roman"/>
          <w:color w:val="000000"/>
          <w:sz w:val="28"/>
          <w:szCs w:val="28"/>
        </w:rPr>
        <w:t xml:space="preserve">       I</w:t>
      </w:r>
      <w:r w:rsidRPr="00E33143">
        <w:rPr>
          <w:rFonts w:ascii="Times New Roman" w:hAnsi="Times New Roman" w:cs="Times New Roman"/>
          <w:color w:val="000000"/>
          <w:sz w:val="28"/>
          <w:szCs w:val="28"/>
          <w:vertAlign w:val="subscript"/>
          <w:lang w:val="ru-RU"/>
        </w:rPr>
        <w:t>к</w:t>
      </w:r>
      <w:r w:rsidRPr="00E33143">
        <w:rPr>
          <w:rFonts w:ascii="Times New Roman" w:hAnsi="Times New Roman" w:cs="Times New Roman"/>
          <w:color w:val="000000"/>
          <w:sz w:val="28"/>
          <w:szCs w:val="28"/>
        </w:rPr>
        <w:t xml:space="preserve"> = </w:t>
      </w:r>
      <w:r w:rsidRPr="00E33143">
        <w:rPr>
          <w:rFonts w:ascii="Times New Roman" w:hAnsi="Times New Roman" w:cs="Times New Roman"/>
          <w:color w:val="000000"/>
          <w:sz w:val="28"/>
          <w:szCs w:val="28"/>
          <w:lang w:val="ru-RU"/>
        </w:rPr>
        <w:t>100 [мкА]</w:t>
      </w:r>
    </w:p>
    <w:p w14:paraId="4DA1F7E8" w14:textId="77777777" w:rsidR="00992E30" w:rsidRPr="00E33143" w:rsidRDefault="00E766AB">
      <w:pPr>
        <w:pStyle w:val="afc"/>
        <w:spacing w:line="360" w:lineRule="auto"/>
        <w:ind w:left="1440"/>
        <w:rPr>
          <w:rFonts w:ascii="Times New Roman" w:hAnsi="Times New Roman" w:cs="Times New Roman"/>
          <w:color w:val="000000"/>
        </w:rPr>
      </w:pPr>
      <w:r w:rsidRPr="00E33143">
        <w:rPr>
          <w:rFonts w:ascii="Times New Roman" w:hAnsi="Times New Roman" w:cs="Times New Roman"/>
          <w:color w:val="000000"/>
          <w:sz w:val="28"/>
          <w:szCs w:val="28"/>
        </w:rPr>
        <w:t xml:space="preserve">       </w:t>
      </w:r>
      <w:r w:rsidRPr="00E33143">
        <w:rPr>
          <w:rFonts w:ascii="Times New Roman" w:hAnsi="Times New Roman" w:cs="Times New Roman"/>
          <w:color w:val="000000"/>
          <w:sz w:val="28"/>
          <w:szCs w:val="28"/>
          <w:lang w:val="ru-RU"/>
        </w:rPr>
        <w:t>Угол отклонения по диагонали 55</w:t>
      </w:r>
      <m:oMath>
        <m:r>
          <w:rPr>
            <w:rFonts w:ascii="Cambria Math" w:hAnsi="Cambria Math" w:cs="Times New Roman"/>
          </w:rPr>
          <m:t>°</m:t>
        </m:r>
      </m:oMath>
    </w:p>
    <w:p w14:paraId="59B05BAB" w14:textId="77777777" w:rsidR="00992E30" w:rsidRPr="00E33143" w:rsidRDefault="00E766AB">
      <w:pPr>
        <w:pStyle w:val="afc"/>
        <w:numPr>
          <w:ilvl w:val="1"/>
          <w:numId w:val="2"/>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lang w:val="ru-RU"/>
        </w:rPr>
        <w:t xml:space="preserve">Геометрические размеры: </w:t>
      </w:r>
    </w:p>
    <w:p w14:paraId="5DB98789"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Размер рабочей части экрана: 33,5х44,5 [мм]</w:t>
      </w:r>
    </w:p>
    <w:p w14:paraId="1325A15C" w14:textId="16002BDC" w:rsidR="00E33143" w:rsidRPr="00E33143" w:rsidRDefault="00E766AB">
      <w:pPr>
        <w:spacing w:line="360" w:lineRule="auto"/>
        <w:rPr>
          <w:rFonts w:ascii="Times New Roman" w:hAnsi="Times New Roman" w:cs="Times New Roman"/>
          <w:color w:val="000000"/>
          <w:sz w:val="28"/>
          <w:szCs w:val="28"/>
          <w:lang w:val="ru-RU"/>
        </w:rPr>
      </w:pPr>
      <w:r w:rsidRPr="00E33143">
        <w:rPr>
          <w:rFonts w:ascii="Times New Roman" w:hAnsi="Times New Roman" w:cs="Times New Roman"/>
          <w:color w:val="000000"/>
          <w:sz w:val="28"/>
          <w:szCs w:val="28"/>
          <w:lang w:val="ru-RU"/>
        </w:rPr>
        <w:t>Длина прибора</w:t>
      </w:r>
      <w:r w:rsidRPr="00E33143">
        <w:rPr>
          <w:rFonts w:ascii="Times New Roman" w:hAnsi="Times New Roman" w:cs="Times New Roman"/>
          <w:color w:val="000000"/>
          <w:sz w:val="28"/>
          <w:szCs w:val="28"/>
        </w:rPr>
        <w:t>: L</w:t>
      </w:r>
      <w:r w:rsidRPr="00E33143">
        <w:rPr>
          <w:rFonts w:ascii="Times New Roman" w:hAnsi="Times New Roman" w:cs="Times New Roman"/>
          <w:color w:val="000000"/>
          <w:sz w:val="28"/>
          <w:szCs w:val="28"/>
          <w:vertAlign w:val="subscript"/>
          <w:lang w:val="ru-RU"/>
        </w:rPr>
        <w:t>общ</w:t>
      </w:r>
      <w:r w:rsidRPr="00E33143">
        <w:rPr>
          <w:rFonts w:ascii="Times New Roman" w:hAnsi="Times New Roman" w:cs="Times New Roman"/>
          <w:color w:val="000000"/>
          <w:sz w:val="28"/>
          <w:szCs w:val="28"/>
          <w:vertAlign w:val="subscript"/>
        </w:rPr>
        <w:t xml:space="preserve"> </w:t>
      </w:r>
      <w:r w:rsidRPr="00E33143">
        <w:rPr>
          <w:rFonts w:ascii="Times New Roman" w:hAnsi="Times New Roman" w:cs="Times New Roman"/>
          <w:color w:val="000000"/>
          <w:sz w:val="28"/>
          <w:szCs w:val="28"/>
        </w:rPr>
        <w:t xml:space="preserve">= 118 </w:t>
      </w:r>
      <w:r w:rsidRPr="00E33143">
        <w:rPr>
          <w:rFonts w:ascii="Times New Roman" w:hAnsi="Times New Roman" w:cs="Times New Roman"/>
          <w:color w:val="000000"/>
          <w:sz w:val="28"/>
          <w:szCs w:val="28"/>
          <w:lang w:val="ru-RU"/>
        </w:rPr>
        <w:t>[мм]</w:t>
      </w:r>
    </w:p>
    <w:p w14:paraId="1F9F5B1C" w14:textId="77777777" w:rsidR="00E33143" w:rsidRPr="00E33143" w:rsidRDefault="00E33143">
      <w:pPr>
        <w:spacing w:after="0" w:line="240" w:lineRule="auto"/>
        <w:rPr>
          <w:rFonts w:ascii="Times New Roman" w:hAnsi="Times New Roman" w:cs="Times New Roman"/>
          <w:color w:val="000000"/>
          <w:sz w:val="28"/>
          <w:szCs w:val="28"/>
          <w:lang w:val="ru-RU"/>
        </w:rPr>
      </w:pPr>
      <w:r w:rsidRPr="00E33143">
        <w:rPr>
          <w:rFonts w:ascii="Times New Roman" w:hAnsi="Times New Roman" w:cs="Times New Roman"/>
          <w:color w:val="000000"/>
          <w:sz w:val="28"/>
          <w:szCs w:val="28"/>
          <w:lang w:val="ru-RU"/>
        </w:rPr>
        <w:br w:type="page"/>
      </w:r>
    </w:p>
    <w:p w14:paraId="349367C1" w14:textId="77777777" w:rsidR="00E33143" w:rsidRPr="00E33143" w:rsidRDefault="00E33143">
      <w:pPr>
        <w:spacing w:line="360" w:lineRule="auto"/>
        <w:rPr>
          <w:rFonts w:ascii="Times New Roman" w:hAnsi="Times New Roman" w:cs="Times New Roman"/>
          <w:color w:val="000000"/>
          <w:sz w:val="28"/>
          <w:szCs w:val="28"/>
          <w:lang w:val="ru-RU"/>
        </w:rPr>
      </w:pPr>
    </w:p>
    <w:p w14:paraId="34EED81A" w14:textId="0D74D157" w:rsidR="00992E30" w:rsidRPr="00E33143" w:rsidRDefault="00E766AB" w:rsidP="00E33143">
      <w:pPr>
        <w:pStyle w:val="afc"/>
        <w:numPr>
          <w:ilvl w:val="0"/>
          <w:numId w:val="1"/>
        </w:numPr>
        <w:spacing w:line="360" w:lineRule="auto"/>
        <w:rPr>
          <w:rFonts w:ascii="Times New Roman" w:hAnsi="Times New Roman" w:cs="Times New Roman"/>
          <w:color w:val="000000"/>
        </w:rPr>
      </w:pPr>
      <w:r w:rsidRPr="00E33143">
        <w:rPr>
          <w:rFonts w:ascii="Times New Roman" w:hAnsi="Times New Roman" w:cs="Times New Roman"/>
          <w:color w:val="000000"/>
          <w:sz w:val="28"/>
          <w:szCs w:val="28"/>
        </w:rPr>
        <w:t>C</w:t>
      </w:r>
      <w:proofErr w:type="spellStart"/>
      <w:r w:rsidRPr="00E33143">
        <w:rPr>
          <w:rFonts w:ascii="Times New Roman" w:hAnsi="Times New Roman" w:cs="Times New Roman"/>
          <w:color w:val="000000"/>
          <w:sz w:val="28"/>
          <w:szCs w:val="28"/>
          <w:lang w:val="ru-RU"/>
        </w:rPr>
        <w:t>одержание</w:t>
      </w:r>
      <w:proofErr w:type="spellEnd"/>
    </w:p>
    <w:sdt>
      <w:sdtPr>
        <w:rPr>
          <w:rFonts w:asciiTheme="minorHAnsi" w:eastAsiaTheme="minorHAnsi" w:hAnsiTheme="minorHAnsi" w:cstheme="minorBidi"/>
          <w:b w:val="0"/>
          <w:bCs w:val="0"/>
          <w:spacing w:val="0"/>
          <w:sz w:val="24"/>
          <w:szCs w:val="24"/>
          <w:lang w:val="ru-RU"/>
        </w:rPr>
        <w:id w:val="1764335796"/>
        <w:docPartObj>
          <w:docPartGallery w:val="Table of Contents"/>
          <w:docPartUnique/>
        </w:docPartObj>
      </w:sdtPr>
      <w:sdtEndPr>
        <w:rPr>
          <w:lang w:val="en-US"/>
        </w:rPr>
      </w:sdtEndPr>
      <w:sdtContent>
        <w:p w14:paraId="3DEB4465" w14:textId="5504CF63" w:rsidR="00CB2B13" w:rsidRDefault="00CB2B13">
          <w:pPr>
            <w:pStyle w:val="afe"/>
          </w:pPr>
          <w:r>
            <w:rPr>
              <w:lang w:val="ru-RU"/>
            </w:rPr>
            <w:t>Оглавление</w:t>
          </w:r>
        </w:p>
        <w:p w14:paraId="0CC9EAB8" w14:textId="2F7B8F11" w:rsidR="00CB2B13" w:rsidRDefault="00CB2B13">
          <w:pPr>
            <w:pStyle w:val="23"/>
            <w:rPr>
              <w:rFonts w:asciiTheme="minorHAnsi" w:eastAsiaTheme="minorEastAsia" w:hAnsiTheme="minorHAnsi" w:cstheme="minorBidi"/>
              <w:b w:val="0"/>
              <w:bCs w:val="0"/>
              <w:noProof/>
              <w:spacing w:val="0"/>
              <w:kern w:val="0"/>
              <w:sz w:val="22"/>
              <w:szCs w:val="22"/>
              <w:lang w:val="ru-RU" w:eastAsia="ru-RU"/>
              <w14:ligatures w14:val="none"/>
            </w:rPr>
          </w:pPr>
          <w:r>
            <w:fldChar w:fldCharType="begin"/>
          </w:r>
          <w:r>
            <w:instrText xml:space="preserve"> TOC \o "1-3" \h \z \u </w:instrText>
          </w:r>
          <w:r>
            <w:fldChar w:fldCharType="separate"/>
          </w:r>
          <w:hyperlink w:anchor="_Toc227752196" w:history="1">
            <w:r w:rsidRPr="004D3688">
              <w:rPr>
                <w:rStyle w:val="af"/>
                <w:rFonts w:ascii="Times New Roman" w:hAnsi="Times New Roman" w:cs="Times New Roman"/>
                <w:noProof/>
                <w:lang w:val="ru-RU"/>
              </w:rPr>
              <w:t>Выбор люминофора</w:t>
            </w:r>
            <w:r>
              <w:rPr>
                <w:noProof/>
                <w:webHidden/>
              </w:rPr>
              <w:tab/>
            </w:r>
            <w:r>
              <w:rPr>
                <w:noProof/>
                <w:webHidden/>
              </w:rPr>
              <w:fldChar w:fldCharType="begin"/>
            </w:r>
            <w:r>
              <w:rPr>
                <w:noProof/>
                <w:webHidden/>
              </w:rPr>
              <w:instrText xml:space="preserve"> PAGEREF _Toc227752196 \h </w:instrText>
            </w:r>
            <w:r>
              <w:rPr>
                <w:noProof/>
                <w:webHidden/>
              </w:rPr>
            </w:r>
            <w:r>
              <w:rPr>
                <w:noProof/>
                <w:webHidden/>
              </w:rPr>
              <w:fldChar w:fldCharType="separate"/>
            </w:r>
            <w:r w:rsidR="00D2300C">
              <w:rPr>
                <w:noProof/>
                <w:webHidden/>
              </w:rPr>
              <w:t>36</w:t>
            </w:r>
            <w:r>
              <w:rPr>
                <w:noProof/>
                <w:webHidden/>
              </w:rPr>
              <w:fldChar w:fldCharType="end"/>
            </w:r>
          </w:hyperlink>
        </w:p>
        <w:p w14:paraId="05ABBE79" w14:textId="393E51C3" w:rsidR="00CB2B13" w:rsidRDefault="00CB2B13">
          <w:r>
            <w:rPr>
              <w:b/>
              <w:bCs/>
            </w:rPr>
            <w:fldChar w:fldCharType="end"/>
          </w:r>
        </w:p>
      </w:sdtContent>
    </w:sdt>
    <w:p w14:paraId="382330FC" w14:textId="6C1DBE9D" w:rsid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Руководитель работы: </w:t>
      </w:r>
      <w:proofErr w:type="spellStart"/>
      <w:r w:rsidRPr="00E33143">
        <w:rPr>
          <w:rFonts w:ascii="Times New Roman" w:hAnsi="Times New Roman" w:cs="Times New Roman"/>
          <w:color w:val="000000"/>
          <w:sz w:val="28"/>
          <w:szCs w:val="28"/>
          <w:lang w:val="ru-RU"/>
        </w:rPr>
        <w:t>Лисицина</w:t>
      </w:r>
      <w:proofErr w:type="spellEnd"/>
      <w:r w:rsidRPr="00E33143">
        <w:rPr>
          <w:rFonts w:ascii="Times New Roman" w:hAnsi="Times New Roman" w:cs="Times New Roman"/>
          <w:color w:val="000000"/>
          <w:sz w:val="28"/>
          <w:szCs w:val="28"/>
          <w:lang w:val="ru-RU"/>
        </w:rPr>
        <w:t xml:space="preserve"> Л.И.</w:t>
      </w:r>
    </w:p>
    <w:p w14:paraId="4C2688F7" w14:textId="77777777" w:rsidR="00E33143" w:rsidRDefault="00E33143">
      <w:pPr>
        <w:spacing w:after="0" w:line="240" w:lineRule="auto"/>
        <w:rPr>
          <w:rFonts w:ascii="Times New Roman" w:hAnsi="Times New Roman" w:cs="Times New Roman"/>
          <w:color w:val="000000"/>
          <w:lang w:val="ru-RU"/>
        </w:rPr>
      </w:pPr>
      <w:r>
        <w:rPr>
          <w:rFonts w:ascii="Times New Roman" w:hAnsi="Times New Roman" w:cs="Times New Roman"/>
          <w:color w:val="000000"/>
          <w:lang w:val="ru-RU"/>
        </w:rPr>
        <w:br w:type="page"/>
      </w:r>
    </w:p>
    <w:p w14:paraId="6716ADFD" w14:textId="77777777" w:rsidR="00992E30" w:rsidRPr="00E33143" w:rsidRDefault="00992E30">
      <w:pPr>
        <w:spacing w:line="360" w:lineRule="auto"/>
        <w:rPr>
          <w:rFonts w:ascii="Times New Roman" w:hAnsi="Times New Roman" w:cs="Times New Roman"/>
          <w:color w:val="000000"/>
          <w:lang w:val="ru-RU"/>
        </w:rPr>
      </w:pPr>
    </w:p>
    <w:p w14:paraId="391B096A" w14:textId="77777777" w:rsidR="00992E30" w:rsidRPr="00E33143" w:rsidRDefault="00E766AB" w:rsidP="007072EF">
      <w:pPr>
        <w:pStyle w:val="afe"/>
        <w:rPr>
          <w:lang w:val="ru-RU"/>
        </w:rPr>
      </w:pPr>
      <w:r w:rsidRPr="00E33143">
        <w:rPr>
          <w:lang w:val="ru-RU"/>
        </w:rPr>
        <w:t>Введение</w:t>
      </w:r>
    </w:p>
    <w:p w14:paraId="5D45077D"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Кинескоп, являющийся основным компонентом телевизоров с </w:t>
      </w:r>
      <w:proofErr w:type="gramStart"/>
      <w:r w:rsidRPr="00E33143">
        <w:rPr>
          <w:rFonts w:ascii="Times New Roman" w:hAnsi="Times New Roman" w:cs="Times New Roman"/>
          <w:color w:val="000000"/>
          <w:sz w:val="28"/>
          <w:szCs w:val="28"/>
          <w:lang w:val="ru-RU"/>
        </w:rPr>
        <w:t>электронно- лучевой</w:t>
      </w:r>
      <w:proofErr w:type="gramEnd"/>
      <w:r w:rsidRPr="00E33143">
        <w:rPr>
          <w:rFonts w:ascii="Times New Roman" w:hAnsi="Times New Roman" w:cs="Times New Roman"/>
          <w:color w:val="000000"/>
          <w:sz w:val="28"/>
          <w:szCs w:val="28"/>
          <w:lang w:val="ru-RU"/>
        </w:rPr>
        <w:t xml:space="preserve"> трубкой (ЭЛТ), отвечает за отображение изображений в телевизионных системах. В современную эпоху кинескопы уступили место жидкокристаллическим (ЖК) и плазменным панелям, которые позволили создавать плоские телевизоры и дисплеи. Тем не менее, исследования по совершенствованию кинескопов продолжаются. В частности, особое внимание привлекает </w:t>
      </w:r>
      <w:r w:rsidRPr="00E33143">
        <w:rPr>
          <w:rFonts w:ascii="Times New Roman" w:hAnsi="Times New Roman" w:cs="Times New Roman"/>
          <w:color w:val="000000"/>
          <w:sz w:val="28"/>
          <w:szCs w:val="28"/>
        </w:rPr>
        <w:t>SED</w:t>
      </w:r>
      <w:r w:rsidRPr="00E33143">
        <w:rPr>
          <w:rFonts w:ascii="Times New Roman" w:hAnsi="Times New Roman" w:cs="Times New Roman"/>
          <w:color w:val="000000"/>
          <w:sz w:val="28"/>
          <w:szCs w:val="28"/>
          <w:lang w:val="ru-RU"/>
        </w:rPr>
        <w:t xml:space="preserve">-дисплей, который, по сути, представляет собой плоский кинескоп. Он состоит из стеклянного экрана с люминофором, который облучается множеством микроскопических эмиттеров. Это означает, что каждый пиксель на экране имеет свою собственную электронную пушку. Однако перед изучением </w:t>
      </w:r>
      <w:r w:rsidRPr="00E33143">
        <w:rPr>
          <w:rFonts w:ascii="Times New Roman" w:hAnsi="Times New Roman" w:cs="Times New Roman"/>
          <w:color w:val="000000"/>
          <w:sz w:val="28"/>
          <w:szCs w:val="28"/>
        </w:rPr>
        <w:t>SED</w:t>
      </w:r>
      <w:r w:rsidRPr="00E33143">
        <w:rPr>
          <w:rFonts w:ascii="Times New Roman" w:hAnsi="Times New Roman" w:cs="Times New Roman"/>
          <w:color w:val="000000"/>
          <w:sz w:val="28"/>
          <w:szCs w:val="28"/>
          <w:lang w:val="ru-RU"/>
        </w:rPr>
        <w:t>-дисплеев необходимо разобраться в принципах расчёта обычных кинескопов, что и является целью данного курсового проекта.</w:t>
      </w:r>
    </w:p>
    <w:p w14:paraId="3C3D3A66" w14:textId="77777777" w:rsidR="00992E30" w:rsidRPr="00E33143" w:rsidRDefault="00E766AB" w:rsidP="007072EF">
      <w:pPr>
        <w:pStyle w:val="afe"/>
        <w:rPr>
          <w:lang w:val="ru-RU"/>
        </w:rPr>
      </w:pPr>
      <w:r w:rsidRPr="00E33143">
        <w:rPr>
          <w:lang w:val="ru-RU"/>
        </w:rPr>
        <w:tab/>
        <w:t>1 Принцип работы прибора</w:t>
      </w:r>
    </w:p>
    <w:p w14:paraId="13F63BCA"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Кинескоп относится к группе электронно-лучевых приборов (ЭЛП), которые представляют собой класс электровакуумных приборов (ЭВП). Особенностью ЭЛП является использование узконаправленного электронного пучка, управляемого по интенсивности и положению в пространстве. Этот пучок взаимодействует с экраном (мишенью) прибора.</w:t>
      </w:r>
    </w:p>
    <w:p w14:paraId="68607AF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Отличительная черта кинескопа заключается в наличии отклоняющей системы (ОК) и ряда компонентов внутри баллона:</w:t>
      </w:r>
    </w:p>
    <w:p w14:paraId="585A339D"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Электронная пушка (ЭП)</w:t>
      </w:r>
    </w:p>
    <w:p w14:paraId="177AFEBB"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Проводящее покрытие (ПП)</w:t>
      </w:r>
    </w:p>
    <w:p w14:paraId="648B069A"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Люминесцентный экран (Э)</w:t>
      </w:r>
    </w:p>
    <w:p w14:paraId="44892467"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b/>
          <w:bCs/>
          <w:noProof/>
          <w:color w:val="000000"/>
          <w:sz w:val="28"/>
          <w:szCs w:val="28"/>
          <w:lang w:val="ru-RU"/>
        </w:rPr>
        <w:lastRenderedPageBreak/>
        <w:drawing>
          <wp:anchor distT="0" distB="0" distL="114300" distR="114300" simplePos="0" relativeHeight="6" behindDoc="0" locked="0" layoutInCell="0" allowOverlap="1" wp14:anchorId="2DFFF908" wp14:editId="5001869D">
            <wp:simplePos x="0" y="0"/>
            <wp:positionH relativeFrom="column">
              <wp:posOffset>1295400</wp:posOffset>
            </wp:positionH>
            <wp:positionV relativeFrom="paragraph">
              <wp:posOffset>139700</wp:posOffset>
            </wp:positionV>
            <wp:extent cx="3021330" cy="2727325"/>
            <wp:effectExtent l="0" t="0" r="0" b="0"/>
            <wp:wrapTight wrapText="bothSides">
              <wp:wrapPolygon edited="0">
                <wp:start x="-144" y="0"/>
                <wp:lineTo x="-144" y="21285"/>
                <wp:lineTo x="21527" y="21285"/>
                <wp:lineTo x="21527" y="0"/>
                <wp:lineTo x="-144" y="0"/>
              </wp:wrapPolygon>
            </wp:wrapTight>
            <wp:docPr id="1" name="Picture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background"/>
                    <pic:cNvPicPr>
                      <a:picLocks noChangeAspect="1" noChangeArrowheads="1"/>
                    </pic:cNvPicPr>
                  </pic:nvPicPr>
                  <pic:blipFill>
                    <a:blip r:embed="rId8"/>
                    <a:stretch>
                      <a:fillRect/>
                    </a:stretch>
                  </pic:blipFill>
                  <pic:spPr bwMode="auto">
                    <a:xfrm>
                      <a:off x="0" y="0"/>
                      <a:ext cx="3021330" cy="2727325"/>
                    </a:xfrm>
                    <a:prstGeom prst="rect">
                      <a:avLst/>
                    </a:prstGeom>
                    <a:noFill/>
                  </pic:spPr>
                </pic:pic>
              </a:graphicData>
            </a:graphic>
          </wp:anchor>
        </w:drawing>
      </w:r>
      <w:r w:rsidRPr="00E33143">
        <w:rPr>
          <w:rFonts w:ascii="Times New Roman" w:hAnsi="Times New Roman" w:cs="Times New Roman"/>
          <w:b/>
          <w:bCs/>
          <w:color w:val="000000"/>
          <w:sz w:val="28"/>
          <w:szCs w:val="28"/>
          <w:lang w:val="ru-RU"/>
        </w:rPr>
        <w:tab/>
      </w:r>
      <w:r w:rsidRPr="00E33143">
        <w:rPr>
          <w:rFonts w:ascii="Times New Roman" w:hAnsi="Times New Roman" w:cs="Times New Roman"/>
          <w:b/>
          <w:bCs/>
          <w:color w:val="000000"/>
          <w:sz w:val="28"/>
          <w:szCs w:val="28"/>
          <w:lang w:val="ru-RU"/>
        </w:rPr>
        <w:tab/>
      </w:r>
    </w:p>
    <w:p w14:paraId="5C4650D1" w14:textId="77777777" w:rsidR="00992E30" w:rsidRPr="00E33143" w:rsidRDefault="00992E30">
      <w:pPr>
        <w:spacing w:line="360" w:lineRule="auto"/>
        <w:rPr>
          <w:rFonts w:ascii="Times New Roman" w:hAnsi="Times New Roman" w:cs="Times New Roman"/>
          <w:b/>
          <w:bCs/>
          <w:color w:val="000000"/>
          <w:sz w:val="28"/>
          <w:szCs w:val="28"/>
          <w:lang w:val="ru-RU"/>
        </w:rPr>
      </w:pPr>
    </w:p>
    <w:p w14:paraId="1097541F" w14:textId="77777777" w:rsidR="00992E30" w:rsidRPr="00E33143" w:rsidRDefault="00992E30">
      <w:pPr>
        <w:spacing w:line="360" w:lineRule="auto"/>
        <w:rPr>
          <w:rFonts w:ascii="Times New Roman" w:hAnsi="Times New Roman" w:cs="Times New Roman"/>
          <w:b/>
          <w:bCs/>
          <w:color w:val="000000"/>
          <w:sz w:val="28"/>
          <w:szCs w:val="28"/>
          <w:lang w:val="ru-RU"/>
        </w:rPr>
      </w:pPr>
    </w:p>
    <w:p w14:paraId="1882D5D9" w14:textId="77777777" w:rsidR="00992E30" w:rsidRPr="00E33143" w:rsidRDefault="00992E30">
      <w:pPr>
        <w:spacing w:line="360" w:lineRule="auto"/>
        <w:rPr>
          <w:rFonts w:ascii="Times New Roman" w:hAnsi="Times New Roman" w:cs="Times New Roman"/>
          <w:b/>
          <w:bCs/>
          <w:color w:val="000000"/>
          <w:sz w:val="28"/>
          <w:szCs w:val="28"/>
          <w:lang w:val="ru-RU"/>
        </w:rPr>
      </w:pPr>
    </w:p>
    <w:p w14:paraId="6E529C3A" w14:textId="77777777" w:rsidR="00992E30" w:rsidRPr="00E33143" w:rsidRDefault="00992E30">
      <w:pPr>
        <w:spacing w:line="360" w:lineRule="auto"/>
        <w:rPr>
          <w:rFonts w:ascii="Times New Roman" w:hAnsi="Times New Roman" w:cs="Times New Roman"/>
          <w:b/>
          <w:bCs/>
          <w:color w:val="000000"/>
          <w:sz w:val="28"/>
          <w:szCs w:val="28"/>
          <w:lang w:val="ru-RU"/>
        </w:rPr>
      </w:pPr>
    </w:p>
    <w:p w14:paraId="72405853" w14:textId="77777777" w:rsidR="00992E30" w:rsidRPr="00E33143" w:rsidRDefault="00992E30">
      <w:pPr>
        <w:spacing w:line="360" w:lineRule="auto"/>
        <w:rPr>
          <w:rFonts w:ascii="Times New Roman" w:hAnsi="Times New Roman" w:cs="Times New Roman"/>
          <w:b/>
          <w:bCs/>
          <w:color w:val="000000"/>
          <w:sz w:val="28"/>
          <w:szCs w:val="28"/>
          <w:lang w:val="ru-RU"/>
        </w:rPr>
      </w:pPr>
    </w:p>
    <w:p w14:paraId="298960B7" w14:textId="77777777" w:rsidR="00992E30" w:rsidRPr="00E33143" w:rsidRDefault="00992E30">
      <w:pPr>
        <w:spacing w:line="360" w:lineRule="auto"/>
        <w:rPr>
          <w:rFonts w:ascii="Times New Roman" w:hAnsi="Times New Roman" w:cs="Times New Roman"/>
          <w:b/>
          <w:bCs/>
          <w:color w:val="000000"/>
          <w:sz w:val="28"/>
          <w:szCs w:val="28"/>
          <w:lang w:val="ru-RU"/>
        </w:rPr>
      </w:pPr>
    </w:p>
    <w:p w14:paraId="16500A00" w14:textId="77777777" w:rsidR="00992E30" w:rsidRPr="00E33143" w:rsidRDefault="00992E30">
      <w:pPr>
        <w:spacing w:line="360" w:lineRule="auto"/>
        <w:jc w:val="center"/>
        <w:rPr>
          <w:rFonts w:ascii="Times New Roman" w:hAnsi="Times New Roman" w:cs="Times New Roman"/>
          <w:i/>
          <w:iCs/>
          <w:color w:val="000000"/>
          <w:sz w:val="28"/>
          <w:szCs w:val="28"/>
          <w:lang w:val="ru-RU"/>
        </w:rPr>
      </w:pPr>
    </w:p>
    <w:p w14:paraId="179C5A59" w14:textId="77777777" w:rsidR="00992E30" w:rsidRPr="00E33143" w:rsidRDefault="00E766AB">
      <w:pPr>
        <w:spacing w:line="360" w:lineRule="auto"/>
        <w:jc w:val="center"/>
        <w:rPr>
          <w:rFonts w:ascii="Times New Roman" w:hAnsi="Times New Roman" w:cs="Times New Roman"/>
          <w:i/>
          <w:iCs/>
          <w:color w:val="000000"/>
          <w:sz w:val="28"/>
          <w:szCs w:val="28"/>
          <w:lang w:val="ru-RU"/>
        </w:rPr>
      </w:pPr>
      <w:r w:rsidRPr="00E33143">
        <w:rPr>
          <w:rFonts w:ascii="Times New Roman" w:hAnsi="Times New Roman" w:cs="Times New Roman"/>
          <w:i/>
          <w:iCs/>
          <w:color w:val="000000"/>
          <w:sz w:val="28"/>
          <w:szCs w:val="28"/>
          <w:lang w:val="ru-RU"/>
        </w:rPr>
        <w:t>Рисунок 1.1. Схема устройства кинескопа [Лисицына Л.И. Расчет и конструирование приборов отображения информации. Часть 1. Учеб. пособие. - Новосибирск: НГТУ, 2011.]</w:t>
      </w:r>
    </w:p>
    <w:p w14:paraId="6442D296" w14:textId="77777777" w:rsidR="00992E30" w:rsidRPr="00E33143" w:rsidRDefault="00992E30">
      <w:pPr>
        <w:spacing w:line="360" w:lineRule="auto"/>
        <w:ind w:firstLine="720"/>
        <w:jc w:val="both"/>
        <w:rPr>
          <w:rFonts w:ascii="Times New Roman" w:hAnsi="Times New Roman" w:cs="Times New Roman"/>
          <w:color w:val="000000"/>
          <w:sz w:val="28"/>
          <w:szCs w:val="28"/>
          <w:lang w:val="ru-RU"/>
        </w:rPr>
      </w:pPr>
    </w:p>
    <w:p w14:paraId="70F09429" w14:textId="7D61565A" w:rsidR="00992E30" w:rsidRPr="00E33143" w:rsidRDefault="00E766AB" w:rsidP="00E33143">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Изображение на экране кинескопа формируется в результате бомбардировки крана электронным лучом. На экране нанесен люминофор.</w:t>
      </w:r>
    </w:p>
    <w:p w14:paraId="5870DC5C" w14:textId="78C8FF3A"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Электронный луч прочерчивает на экране систему строк, создавая равномерно освещенное прямоугольное поле, известное как растр. Изображение объекта на экране появляется, когда яркость свечения точек растра изменяется. Яркость каждой точки растра определяется плотностью тока электронного луча в момент ее сканирования. Плотность тока луча, в свою очередь, регулируется видеосигналом, поступающим на управляющий электрод. Видеосигнал модулирует ток луча, а следовательно, и яркость экрана. Поэтому кинескопы относятся к трубкам с яркостной модуляцией. Сканирование электронного луча по экрану обеспечивается отклоняющей системой, которая состоит из двух пар отклоняющих элементов, обычно катушек. Для получения прямоугольного </w:t>
      </w:r>
      <w:r w:rsidRPr="00E33143">
        <w:rPr>
          <w:rFonts w:ascii="Times New Roman" w:hAnsi="Times New Roman" w:cs="Times New Roman"/>
          <w:color w:val="000000"/>
          <w:sz w:val="28"/>
          <w:szCs w:val="28"/>
          <w:lang w:val="ru-RU"/>
        </w:rPr>
        <w:lastRenderedPageBreak/>
        <w:t xml:space="preserve">растра на одну пару катушек подается пилообразное изменение тока с высокой (строчной) частотой, а на другую пару - аналогичный ток, но с гораздо более низкой (кадровой) частотой. Электронный луч малого диаметра, который формирует изображение, создается электронной пушкой. В современных кинескопах электронная пушка обычно выполнена по </w:t>
      </w:r>
      <w:proofErr w:type="spellStart"/>
      <w:r w:rsidRPr="00E33143">
        <w:rPr>
          <w:rFonts w:ascii="Times New Roman" w:hAnsi="Times New Roman" w:cs="Times New Roman"/>
          <w:color w:val="000000"/>
          <w:sz w:val="28"/>
          <w:szCs w:val="28"/>
          <w:lang w:val="ru-RU"/>
        </w:rPr>
        <w:t>трехлинзовой</w:t>
      </w:r>
      <w:proofErr w:type="spellEnd"/>
      <w:r w:rsidRPr="00E33143">
        <w:rPr>
          <w:rFonts w:ascii="Times New Roman" w:hAnsi="Times New Roman" w:cs="Times New Roman"/>
          <w:color w:val="000000"/>
          <w:sz w:val="28"/>
          <w:szCs w:val="28"/>
          <w:lang w:val="ru-RU"/>
        </w:rPr>
        <w:t xml:space="preserve"> схеме. Электронный луч формируется из электронного потока с помощью фокусирующей системы, состоящей из линз Л1, Л2 и ЛЗ.</w:t>
      </w:r>
      <w:r w:rsidR="008E7444" w:rsidRPr="008E7444">
        <w:rPr>
          <w:rFonts w:ascii="Times New Roman" w:hAnsi="Times New Roman" w:cs="Times New Roman"/>
          <w:color w:val="000000"/>
          <w:sz w:val="28"/>
          <w:szCs w:val="28"/>
          <w:lang w:val="ru-RU"/>
        </w:rPr>
        <w:t xml:space="preserve"> </w:t>
      </w:r>
      <w:r w:rsidRPr="00E33143">
        <w:rPr>
          <w:rFonts w:ascii="Times New Roman" w:hAnsi="Times New Roman" w:cs="Times New Roman"/>
          <w:color w:val="000000"/>
          <w:sz w:val="28"/>
          <w:szCs w:val="28"/>
          <w:lang w:val="ru-RU"/>
        </w:rPr>
        <w:t xml:space="preserve">Источником электронного потока служит катод, который вместе с подогревателем образует </w:t>
      </w:r>
      <w:r w:rsidR="00B30640" w:rsidRPr="00E33143">
        <w:rPr>
          <w:rFonts w:ascii="Times New Roman" w:hAnsi="Times New Roman" w:cs="Times New Roman"/>
          <w:noProof/>
          <w:color w:val="000000"/>
          <w:sz w:val="28"/>
          <w:szCs w:val="28"/>
          <w:lang w:val="ru-RU"/>
        </w:rPr>
        <w:drawing>
          <wp:anchor distT="0" distB="0" distL="114300" distR="114300" simplePos="0" relativeHeight="7" behindDoc="0" locked="0" layoutInCell="0" allowOverlap="1" wp14:anchorId="659625A7" wp14:editId="12C7E12C">
            <wp:simplePos x="0" y="0"/>
            <wp:positionH relativeFrom="page">
              <wp:posOffset>1944370</wp:posOffset>
            </wp:positionH>
            <wp:positionV relativeFrom="paragraph">
              <wp:posOffset>3472180</wp:posOffset>
            </wp:positionV>
            <wp:extent cx="4424045" cy="2488565"/>
            <wp:effectExtent l="0" t="0" r="0" b="6985"/>
            <wp:wrapTight wrapText="bothSides">
              <wp:wrapPolygon edited="0">
                <wp:start x="0" y="0"/>
                <wp:lineTo x="0" y="21495"/>
                <wp:lineTo x="21485" y="21495"/>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424045" cy="2488565"/>
                    </a:xfrm>
                    <a:prstGeom prst="rect">
                      <a:avLst/>
                    </a:prstGeom>
                    <a:noFill/>
                  </pic:spPr>
                </pic:pic>
              </a:graphicData>
            </a:graphic>
            <wp14:sizeRelH relativeFrom="margin">
              <wp14:pctWidth>0</wp14:pctWidth>
            </wp14:sizeRelH>
          </wp:anchor>
        </w:drawing>
      </w:r>
      <w:r w:rsidRPr="00E33143">
        <w:rPr>
          <w:rFonts w:ascii="Times New Roman" w:hAnsi="Times New Roman" w:cs="Times New Roman"/>
          <w:color w:val="000000"/>
          <w:sz w:val="28"/>
          <w:szCs w:val="28"/>
          <w:lang w:val="ru-RU"/>
        </w:rPr>
        <w:t>катодоподогревательный узел.</w:t>
      </w:r>
    </w:p>
    <w:p w14:paraId="7CC28BD0" w14:textId="60CEA59C" w:rsidR="00992E30" w:rsidRPr="00E33143" w:rsidRDefault="00992E30">
      <w:pPr>
        <w:spacing w:line="360" w:lineRule="auto"/>
        <w:ind w:firstLine="720"/>
        <w:jc w:val="both"/>
        <w:rPr>
          <w:rFonts w:ascii="Times New Roman" w:hAnsi="Times New Roman" w:cs="Times New Roman"/>
          <w:color w:val="000000"/>
          <w:sz w:val="28"/>
          <w:szCs w:val="28"/>
          <w:lang w:val="ru-RU"/>
        </w:rPr>
      </w:pPr>
    </w:p>
    <w:p w14:paraId="4E7A94F6" w14:textId="77777777" w:rsidR="00992E30" w:rsidRPr="00E33143" w:rsidRDefault="00992E30">
      <w:pPr>
        <w:spacing w:line="360" w:lineRule="auto"/>
        <w:ind w:firstLine="720"/>
        <w:jc w:val="both"/>
        <w:rPr>
          <w:rFonts w:ascii="Times New Roman" w:hAnsi="Times New Roman" w:cs="Times New Roman"/>
          <w:color w:val="000000"/>
          <w:sz w:val="28"/>
          <w:szCs w:val="28"/>
          <w:lang w:val="ru-RU"/>
        </w:rPr>
      </w:pPr>
    </w:p>
    <w:p w14:paraId="4FB17882" w14:textId="77777777" w:rsidR="00992E30" w:rsidRPr="00E33143" w:rsidRDefault="00992E30">
      <w:pPr>
        <w:spacing w:line="360" w:lineRule="auto"/>
        <w:rPr>
          <w:rFonts w:ascii="Times New Roman" w:hAnsi="Times New Roman" w:cs="Times New Roman"/>
          <w:b/>
          <w:bCs/>
          <w:color w:val="000000"/>
          <w:sz w:val="28"/>
          <w:szCs w:val="28"/>
          <w:lang w:val="ru-RU"/>
        </w:rPr>
      </w:pPr>
    </w:p>
    <w:p w14:paraId="6668F694" w14:textId="77777777" w:rsidR="00992E30" w:rsidRPr="00E33143" w:rsidRDefault="00992E30">
      <w:pPr>
        <w:spacing w:line="360" w:lineRule="auto"/>
        <w:rPr>
          <w:rFonts w:ascii="Times New Roman" w:hAnsi="Times New Roman" w:cs="Times New Roman"/>
          <w:b/>
          <w:bCs/>
          <w:color w:val="000000"/>
          <w:sz w:val="28"/>
          <w:szCs w:val="28"/>
          <w:lang w:val="ru-RU"/>
        </w:rPr>
      </w:pPr>
    </w:p>
    <w:p w14:paraId="63C8866C" w14:textId="77777777" w:rsidR="00992E30" w:rsidRPr="00E33143" w:rsidRDefault="00992E30">
      <w:pPr>
        <w:spacing w:line="360" w:lineRule="auto"/>
        <w:rPr>
          <w:rFonts w:ascii="Times New Roman" w:hAnsi="Times New Roman" w:cs="Times New Roman"/>
          <w:b/>
          <w:bCs/>
          <w:color w:val="000000"/>
          <w:sz w:val="28"/>
          <w:szCs w:val="28"/>
          <w:lang w:val="ru-RU"/>
        </w:rPr>
      </w:pPr>
    </w:p>
    <w:p w14:paraId="1ED9C457" w14:textId="77777777" w:rsidR="00992E30" w:rsidRPr="00E33143" w:rsidRDefault="00992E30">
      <w:pPr>
        <w:spacing w:line="360" w:lineRule="auto"/>
        <w:rPr>
          <w:rFonts w:ascii="Times New Roman" w:hAnsi="Times New Roman" w:cs="Times New Roman"/>
          <w:b/>
          <w:bCs/>
          <w:color w:val="000000"/>
          <w:sz w:val="28"/>
          <w:szCs w:val="28"/>
          <w:lang w:val="ru-RU"/>
        </w:rPr>
      </w:pPr>
    </w:p>
    <w:p w14:paraId="234DEEB0" w14:textId="77777777" w:rsidR="00992E30" w:rsidRPr="00E33143" w:rsidRDefault="00992E30">
      <w:pPr>
        <w:spacing w:line="360" w:lineRule="auto"/>
        <w:rPr>
          <w:rFonts w:ascii="Times New Roman" w:hAnsi="Times New Roman" w:cs="Times New Roman"/>
          <w:b/>
          <w:bCs/>
          <w:color w:val="000000"/>
          <w:sz w:val="28"/>
          <w:szCs w:val="28"/>
          <w:lang w:val="ru-RU"/>
        </w:rPr>
      </w:pPr>
    </w:p>
    <w:p w14:paraId="7FCA8870" w14:textId="77777777" w:rsidR="00992E30" w:rsidRPr="00E33143" w:rsidRDefault="00992E30">
      <w:pPr>
        <w:spacing w:line="360" w:lineRule="auto"/>
        <w:jc w:val="center"/>
        <w:rPr>
          <w:rFonts w:ascii="Times New Roman" w:hAnsi="Times New Roman" w:cs="Times New Roman"/>
          <w:color w:val="000000"/>
          <w:sz w:val="28"/>
          <w:szCs w:val="28"/>
          <w:lang w:val="ru-RU"/>
        </w:rPr>
      </w:pPr>
    </w:p>
    <w:p w14:paraId="17E11ADD"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hAnsi="Times New Roman" w:cs="Times New Roman"/>
          <w:i/>
          <w:iCs/>
          <w:color w:val="000000"/>
          <w:sz w:val="28"/>
          <w:szCs w:val="28"/>
          <w:lang w:val="ru-RU"/>
        </w:rPr>
        <w:t>Рисунок 1.2. Схема электронной пушки кинескопа [Лисицына Л.И. Расчет и конструирование приборов отображения информации. Часть 1. Учеб. пособие. - Новосибирск: НГТУ, 2011.]</w:t>
      </w:r>
    </w:p>
    <w:p w14:paraId="31D05299" w14:textId="77777777" w:rsidR="00992E30" w:rsidRPr="00E33143" w:rsidRDefault="00992E30">
      <w:pPr>
        <w:spacing w:line="360" w:lineRule="auto"/>
        <w:jc w:val="center"/>
        <w:rPr>
          <w:rFonts w:ascii="Times New Roman" w:hAnsi="Times New Roman" w:cs="Times New Roman"/>
          <w:color w:val="000000"/>
          <w:sz w:val="28"/>
          <w:szCs w:val="28"/>
          <w:lang w:val="ru-RU"/>
        </w:rPr>
      </w:pPr>
    </w:p>
    <w:p w14:paraId="1FFD87E8" w14:textId="77777777" w:rsidR="00992E30" w:rsidRPr="00E33143" w:rsidRDefault="00992E30">
      <w:pPr>
        <w:spacing w:line="360" w:lineRule="auto"/>
        <w:rPr>
          <w:rFonts w:ascii="Times New Roman" w:hAnsi="Times New Roman" w:cs="Times New Roman"/>
          <w:b/>
          <w:bCs/>
          <w:color w:val="000000"/>
          <w:sz w:val="28"/>
          <w:szCs w:val="28"/>
          <w:lang w:val="ru-RU"/>
        </w:rPr>
      </w:pPr>
    </w:p>
    <w:p w14:paraId="5C539E54" w14:textId="77777777" w:rsidR="00992E30" w:rsidRPr="00E33143" w:rsidRDefault="00E766AB" w:rsidP="007072EF">
      <w:pPr>
        <w:pStyle w:val="afe"/>
        <w:rPr>
          <w:lang w:val="ru-RU"/>
        </w:rPr>
      </w:pPr>
      <w:r w:rsidRPr="00E33143">
        <w:rPr>
          <w:lang w:val="ru-RU"/>
        </w:rPr>
        <w:t>2 Расчёт и проектирование катодоподогревательного узла</w:t>
      </w:r>
    </w:p>
    <w:p w14:paraId="0EEDEE8F"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lastRenderedPageBreak/>
        <w:t xml:space="preserve">Исходные данные: </w:t>
      </w:r>
      <w:r w:rsidRPr="00E33143">
        <w:rPr>
          <w:rFonts w:ascii="Times New Roman" w:hAnsi="Times New Roman" w:cs="Times New Roman"/>
          <w:color w:val="000000"/>
          <w:sz w:val="28"/>
          <w:szCs w:val="28"/>
        </w:rPr>
        <w:t>I</w:t>
      </w:r>
      <w:r w:rsidRPr="00E33143">
        <w:rPr>
          <w:rFonts w:ascii="Times New Roman" w:hAnsi="Times New Roman" w:cs="Times New Roman"/>
          <w:color w:val="000000"/>
          <w:sz w:val="28"/>
          <w:szCs w:val="28"/>
          <w:vertAlign w:val="subscript"/>
          <w:lang w:val="ru-RU"/>
        </w:rPr>
        <w:t>н</w:t>
      </w:r>
      <w:r w:rsidRPr="00E33143">
        <w:rPr>
          <w:rFonts w:ascii="Times New Roman" w:hAnsi="Times New Roman" w:cs="Times New Roman"/>
          <w:color w:val="000000"/>
          <w:sz w:val="28"/>
          <w:szCs w:val="28"/>
          <w:lang w:val="ru-RU"/>
        </w:rPr>
        <w:t xml:space="preserve"> = 0.28 [</w:t>
      </w:r>
      <w:r w:rsidRPr="00E33143">
        <w:rPr>
          <w:rFonts w:ascii="Times New Roman" w:hAnsi="Times New Roman" w:cs="Times New Roman"/>
          <w:color w:val="000000"/>
          <w:sz w:val="28"/>
          <w:szCs w:val="28"/>
        </w:rPr>
        <w:t>A</w:t>
      </w:r>
      <w:r w:rsidRPr="00E33143">
        <w:rPr>
          <w:rFonts w:ascii="Times New Roman" w:hAnsi="Times New Roman" w:cs="Times New Roman"/>
          <w:color w:val="000000"/>
          <w:sz w:val="28"/>
          <w:szCs w:val="28"/>
          <w:lang w:val="ru-RU"/>
        </w:rPr>
        <w:t xml:space="preserve">], </w:t>
      </w:r>
      <w:r w:rsidRPr="00E33143">
        <w:rPr>
          <w:rFonts w:ascii="Times New Roman" w:hAnsi="Times New Roman" w:cs="Times New Roman"/>
          <w:color w:val="000000"/>
          <w:sz w:val="28"/>
          <w:szCs w:val="28"/>
        </w:rPr>
        <w:t>I</w:t>
      </w:r>
      <w:r w:rsidRPr="00E33143">
        <w:rPr>
          <w:rFonts w:ascii="Times New Roman" w:hAnsi="Times New Roman" w:cs="Times New Roman"/>
          <w:color w:val="000000"/>
          <w:sz w:val="28"/>
          <w:szCs w:val="28"/>
          <w:vertAlign w:val="subscript"/>
          <w:lang w:val="ru-RU"/>
        </w:rPr>
        <w:t>к</w:t>
      </w:r>
      <w:r w:rsidRPr="00E33143">
        <w:rPr>
          <w:rFonts w:ascii="Times New Roman" w:hAnsi="Times New Roman" w:cs="Times New Roman"/>
          <w:color w:val="000000"/>
          <w:sz w:val="28"/>
          <w:szCs w:val="28"/>
          <w:lang w:val="ru-RU"/>
        </w:rPr>
        <w:t xml:space="preserve"> = 100 [мкА].</w:t>
      </w:r>
    </w:p>
    <w:p w14:paraId="58E5A8F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Вид режима использования катода - непрерывный.</w:t>
      </w:r>
    </w:p>
    <w:p w14:paraId="7D8FA401" w14:textId="25A5F2AA" w:rsidR="00992E30" w:rsidRPr="00E33143" w:rsidRDefault="00E766AB">
      <w:pPr>
        <w:spacing w:line="360" w:lineRule="auto"/>
        <w:ind w:firstLine="720"/>
        <w:jc w:val="both"/>
        <w:rPr>
          <w:rFonts w:ascii="Times New Roman" w:hAnsi="Times New Roman" w:cs="Times New Roman"/>
          <w:lang w:val="ru-RU"/>
        </w:rPr>
      </w:pPr>
      <w:r w:rsidRPr="00E33143">
        <w:rPr>
          <w:rFonts w:ascii="Times New Roman" w:hAnsi="Times New Roman" w:cs="Times New Roman"/>
          <w:color w:val="000000"/>
          <w:sz w:val="28"/>
          <w:szCs w:val="28"/>
          <w:lang w:val="ru-RU"/>
        </w:rPr>
        <w:t>В современных кинескопах используются подогреваемые оксидные катоды из</w:t>
      </w:r>
      <w:r w:rsidR="00360143" w:rsidRPr="00E33143">
        <w:rPr>
          <w:rFonts w:ascii="Times New Roman" w:hAnsi="Times New Roman" w:cs="Times New Roman"/>
          <w:color w:val="000000"/>
          <w:sz w:val="28"/>
          <w:szCs w:val="28"/>
          <w:lang w:val="ru-RU"/>
        </w:rPr>
        <w:t>-</w:t>
      </w:r>
      <w:r w:rsidRPr="00E33143">
        <w:rPr>
          <w:rFonts w:ascii="Times New Roman" w:hAnsi="Times New Roman" w:cs="Times New Roman"/>
          <w:color w:val="000000"/>
          <w:sz w:val="28"/>
          <w:szCs w:val="28"/>
          <w:lang w:val="ru-RU"/>
        </w:rPr>
        <w:t>за их превосходных характеристик. Эти катоды имеют покрытие из оксидов бария, стронция и кальция, нанесенное на металлическое основание (керн). Оксидный слой можно рассматривать как полупроводниковый материал с донорными примесями. Активация оксидного слоя приводит к появлению избытка бария, который восстанавливается из оксида и действует как донорная примесь, обеспечивая электронную проводимость.</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t>Оксидные катоды отличаются высокой долговечностью (до 20 000 часов), работают при низких температурах (</w:t>
      </w:r>
      <w:hyperlink r:id="rId10" w:tgtFrame="_blank">
        <w:r w:rsidRPr="00E33143">
          <w:rPr>
            <w:rStyle w:val="af"/>
            <w:rFonts w:ascii="Times New Roman" w:hAnsi="Times New Roman" w:cs="Times New Roman"/>
            <w:color w:val="000000"/>
            <w:sz w:val="28"/>
            <w:szCs w:val="28"/>
            <w:u w:val="none"/>
            <w:lang w:val="ru-RU"/>
          </w:rPr>
          <w:t>900-1200</w:t>
        </w:r>
      </w:hyperlink>
      <w:r w:rsidRPr="00E33143">
        <w:rPr>
          <w:rFonts w:ascii="Times New Roman" w:hAnsi="Times New Roman" w:cs="Times New Roman"/>
          <w:color w:val="000000"/>
          <w:sz w:val="28"/>
          <w:szCs w:val="28"/>
          <w:lang w:val="ru-RU"/>
        </w:rPr>
        <w:t xml:space="preserve"> К) и имеют самую низкую работу выхода среди всех термоэлектронных катодов (1,06-1,24 эВ). Они обладают высокой эффективностью (отбор тока с катода в непрерывном режиме достигает 0,2-0,3 А/Вт), обеспечивая при этом высокую удельную эмиссию (0,04 -7,9 А/см2).</w:t>
      </w:r>
    </w:p>
    <w:p w14:paraId="0A93B4E0" w14:textId="77777777" w:rsidR="00992E30" w:rsidRPr="00E33143" w:rsidRDefault="00E766AB">
      <w:pPr>
        <w:spacing w:line="360" w:lineRule="auto"/>
        <w:ind w:firstLine="720"/>
        <w:jc w:val="center"/>
        <w:rPr>
          <w:rFonts w:ascii="Times New Roman" w:hAnsi="Times New Roman" w:cs="Times New Roman"/>
          <w:color w:val="000000"/>
          <w:lang w:val="ru-RU"/>
        </w:rPr>
      </w:pPr>
      <w:r w:rsidRPr="00E33143">
        <w:rPr>
          <w:rFonts w:ascii="Times New Roman" w:hAnsi="Times New Roman" w:cs="Times New Roman"/>
          <w:b/>
          <w:bCs/>
          <w:color w:val="000000"/>
          <w:sz w:val="28"/>
          <w:szCs w:val="28"/>
          <w:lang w:val="ru-RU"/>
        </w:rPr>
        <w:t>Расчёт катода</w:t>
      </w:r>
    </w:p>
    <w:p w14:paraId="5F8EA840"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Катод в кинескопах обычно выполняется в виде никелевого колпачка (керн катода с толщиной стенок 0.05 - 0.1 мм.), торец которого покрывается оксидным слоем толщиной 20-150 мкм. (нанесенным пульверизацией) или толщиной в несколько мкм. при нанесении покрытия методом катафореза. В полости керна катода размещается подогреватель. Катодоподогревательный узел (КПУ) чаще всего закрепляется на керамической шайбе, которая одновременно выполняет функции электро- и теплоизолятора. КПУ и цилиндр модулятора кинескопа (в который встраивается КПУ) образуют катодно-модуляторный узел.</w:t>
      </w:r>
    </w:p>
    <w:p w14:paraId="7ED985E6" w14:textId="77777777" w:rsidR="00992E30" w:rsidRPr="00E33143" w:rsidRDefault="00E766AB">
      <w:pPr>
        <w:spacing w:line="360" w:lineRule="auto"/>
        <w:ind w:firstLine="720"/>
        <w:jc w:val="both"/>
        <w:rPr>
          <w:rFonts w:ascii="Times New Roman" w:hAnsi="Times New Roman" w:cs="Times New Roman"/>
          <w:color w:val="000000"/>
          <w:sz w:val="28"/>
          <w:szCs w:val="28"/>
          <w:lang w:val="ru-RU"/>
        </w:rPr>
      </w:pPr>
      <w:r w:rsidRPr="00E33143">
        <w:rPr>
          <w:rFonts w:ascii="Times New Roman" w:hAnsi="Times New Roman" w:cs="Times New Roman"/>
          <w:noProof/>
          <w:color w:val="000000"/>
          <w:sz w:val="28"/>
          <w:szCs w:val="28"/>
          <w:lang w:val="ru-RU"/>
        </w:rPr>
        <w:lastRenderedPageBreak/>
        <w:drawing>
          <wp:anchor distT="0" distB="0" distL="114300" distR="114300" simplePos="0" relativeHeight="8" behindDoc="0" locked="0" layoutInCell="0" allowOverlap="1" wp14:anchorId="4E5F5983" wp14:editId="3AF9C39E">
            <wp:simplePos x="0" y="0"/>
            <wp:positionH relativeFrom="page">
              <wp:align>center</wp:align>
            </wp:positionH>
            <wp:positionV relativeFrom="paragraph">
              <wp:posOffset>5080</wp:posOffset>
            </wp:positionV>
            <wp:extent cx="3070860" cy="3195955"/>
            <wp:effectExtent l="0" t="0" r="0" b="0"/>
            <wp:wrapTight wrapText="bothSides">
              <wp:wrapPolygon edited="0">
                <wp:start x="1" y="0"/>
                <wp:lineTo x="1" y="21502"/>
                <wp:lineTo x="21435" y="21502"/>
                <wp:lineTo x="21435" y="0"/>
                <wp:lineTo x="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a:stretch>
                      <a:fillRect/>
                    </a:stretch>
                  </pic:blipFill>
                  <pic:spPr bwMode="auto">
                    <a:xfrm>
                      <a:off x="0" y="0"/>
                      <a:ext cx="3070860" cy="3195955"/>
                    </a:xfrm>
                    <a:prstGeom prst="rect">
                      <a:avLst/>
                    </a:prstGeom>
                    <a:noFill/>
                  </pic:spPr>
                </pic:pic>
              </a:graphicData>
            </a:graphic>
          </wp:anchor>
        </w:drawing>
      </w:r>
    </w:p>
    <w:p w14:paraId="79F2C2E9" w14:textId="77777777" w:rsidR="00992E30" w:rsidRPr="00E33143" w:rsidRDefault="00992E30">
      <w:pPr>
        <w:spacing w:line="360" w:lineRule="auto"/>
        <w:jc w:val="center"/>
        <w:rPr>
          <w:rFonts w:ascii="Times New Roman" w:hAnsi="Times New Roman" w:cs="Times New Roman"/>
          <w:color w:val="000000"/>
          <w:sz w:val="28"/>
          <w:szCs w:val="28"/>
          <w:lang w:val="ru-RU"/>
        </w:rPr>
      </w:pPr>
    </w:p>
    <w:p w14:paraId="712C564F" w14:textId="77777777" w:rsidR="00992E30" w:rsidRPr="00E33143" w:rsidRDefault="00992E30">
      <w:pPr>
        <w:spacing w:line="360" w:lineRule="auto"/>
        <w:rPr>
          <w:rFonts w:ascii="Times New Roman" w:hAnsi="Times New Roman" w:cs="Times New Roman"/>
          <w:b/>
          <w:bCs/>
          <w:color w:val="000000"/>
          <w:sz w:val="28"/>
          <w:szCs w:val="28"/>
          <w:lang w:val="ru-RU"/>
        </w:rPr>
      </w:pPr>
    </w:p>
    <w:p w14:paraId="4CF803AB" w14:textId="77777777" w:rsidR="00992E30" w:rsidRPr="00E33143" w:rsidRDefault="00992E30">
      <w:pPr>
        <w:spacing w:line="360" w:lineRule="auto"/>
        <w:rPr>
          <w:rFonts w:ascii="Times New Roman" w:hAnsi="Times New Roman" w:cs="Times New Roman"/>
          <w:b/>
          <w:bCs/>
          <w:color w:val="000000"/>
          <w:sz w:val="28"/>
          <w:szCs w:val="28"/>
          <w:lang w:val="ru-RU"/>
        </w:rPr>
      </w:pPr>
    </w:p>
    <w:p w14:paraId="61B19168" w14:textId="77777777" w:rsidR="00992E30" w:rsidRPr="00E33143" w:rsidRDefault="00992E30">
      <w:pPr>
        <w:spacing w:line="360" w:lineRule="auto"/>
        <w:rPr>
          <w:rFonts w:ascii="Times New Roman" w:hAnsi="Times New Roman" w:cs="Times New Roman"/>
          <w:b/>
          <w:bCs/>
          <w:color w:val="000000"/>
          <w:sz w:val="28"/>
          <w:szCs w:val="28"/>
          <w:lang w:val="ru-RU"/>
        </w:rPr>
      </w:pPr>
    </w:p>
    <w:p w14:paraId="74243E43" w14:textId="77777777" w:rsidR="00992E30" w:rsidRPr="00E33143" w:rsidRDefault="00992E30">
      <w:pPr>
        <w:spacing w:line="360" w:lineRule="auto"/>
        <w:rPr>
          <w:rFonts w:ascii="Times New Roman" w:hAnsi="Times New Roman" w:cs="Times New Roman"/>
          <w:b/>
          <w:bCs/>
          <w:color w:val="000000"/>
          <w:sz w:val="28"/>
          <w:szCs w:val="28"/>
          <w:lang w:val="ru-RU"/>
        </w:rPr>
      </w:pPr>
    </w:p>
    <w:p w14:paraId="2D75775E" w14:textId="77777777" w:rsidR="00992E30" w:rsidRPr="00E33143" w:rsidRDefault="00992E30">
      <w:pPr>
        <w:spacing w:line="360" w:lineRule="auto"/>
        <w:rPr>
          <w:rFonts w:ascii="Times New Roman" w:hAnsi="Times New Roman" w:cs="Times New Roman"/>
          <w:b/>
          <w:bCs/>
          <w:color w:val="000000"/>
          <w:sz w:val="28"/>
          <w:szCs w:val="28"/>
          <w:lang w:val="ru-RU"/>
        </w:rPr>
      </w:pPr>
    </w:p>
    <w:p w14:paraId="0E7121B3" w14:textId="77777777" w:rsidR="00992E30" w:rsidRPr="00E33143" w:rsidRDefault="00992E30">
      <w:pPr>
        <w:spacing w:line="360" w:lineRule="auto"/>
        <w:rPr>
          <w:rFonts w:ascii="Times New Roman" w:hAnsi="Times New Roman" w:cs="Times New Roman"/>
          <w:b/>
          <w:bCs/>
          <w:color w:val="000000"/>
          <w:sz w:val="28"/>
          <w:szCs w:val="28"/>
          <w:lang w:val="ru-RU"/>
        </w:rPr>
      </w:pPr>
    </w:p>
    <w:p w14:paraId="25268D9F"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hAnsi="Times New Roman" w:cs="Times New Roman"/>
          <w:i/>
          <w:iCs/>
          <w:color w:val="000000"/>
          <w:sz w:val="28"/>
          <w:szCs w:val="28"/>
          <w:lang w:val="ru-RU"/>
        </w:rPr>
        <w:t>Рисунок 2.1. Конструкция катодно-модуляторного узла [1]</w:t>
      </w:r>
    </w:p>
    <w:p w14:paraId="5313CC1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Ввиду стремительного развития вакуумной электроники нет смысла стремиться к очень высокой долговечности компонентов. Производители постоянно выпускают новые, более совершенные вакуумные приборы. Поэтому, используя табличные данные, выберем относительно низкую долговечность в 3000 часов, так как эти устройства часто подвергаются модернизации и замене.</w:t>
      </w:r>
      <w:r w:rsidRPr="00E33143">
        <w:rPr>
          <w:rFonts w:ascii="Times New Roman" w:hAnsi="Times New Roman" w:cs="Times New Roman"/>
          <w:color w:val="000000"/>
          <w:sz w:val="28"/>
          <w:szCs w:val="28"/>
          <w:lang w:val="ru-RU"/>
        </w:rPr>
        <w:tab/>
        <w:t xml:space="preserve">В таблице 2.1 находим рекомендуемую рабочую температуру катода </w:t>
      </w:r>
      <w:r w:rsidRPr="00E33143">
        <w:rPr>
          <w:rFonts w:ascii="Times New Roman" w:hAnsi="Times New Roman" w:cs="Times New Roman"/>
          <w:color w:val="000000"/>
          <w:sz w:val="28"/>
          <w:szCs w:val="28"/>
        </w:rPr>
        <w:t>T</w:t>
      </w:r>
      <w:r w:rsidRPr="00E33143">
        <w:rPr>
          <w:rFonts w:ascii="Times New Roman" w:hAnsi="Times New Roman" w:cs="Times New Roman"/>
          <w:color w:val="000000"/>
          <w:sz w:val="28"/>
          <w:szCs w:val="28"/>
          <w:vertAlign w:val="subscript"/>
        </w:rPr>
        <w:t>k</w:t>
      </w:r>
      <w:r w:rsidRPr="00E33143">
        <w:rPr>
          <w:rFonts w:ascii="Times New Roman" w:hAnsi="Times New Roman" w:cs="Times New Roman"/>
          <w:color w:val="000000"/>
          <w:sz w:val="28"/>
          <w:szCs w:val="28"/>
          <w:lang w:val="ru-RU"/>
        </w:rPr>
        <w:t xml:space="preserve"> = 1100 К. Удельная мощность излучения оксидного покрытия составляет </w:t>
      </w:r>
      <w:proofErr w:type="spellStart"/>
      <w:r w:rsidRPr="00E33143">
        <w:rPr>
          <w:rFonts w:ascii="Times New Roman" w:hAnsi="Times New Roman" w:cs="Times New Roman"/>
          <w:color w:val="000000"/>
          <w:sz w:val="28"/>
          <w:szCs w:val="28"/>
          <w:lang w:val="ru-RU"/>
        </w:rPr>
        <w:t>Р</w:t>
      </w:r>
      <w:r w:rsidRPr="00E33143">
        <w:rPr>
          <w:rFonts w:ascii="Times New Roman" w:hAnsi="Times New Roman" w:cs="Times New Roman"/>
          <w:color w:val="000000"/>
          <w:sz w:val="28"/>
          <w:szCs w:val="28"/>
          <w:vertAlign w:val="subscript"/>
          <w:lang w:val="ru-RU"/>
        </w:rPr>
        <w:t>уд.окс</w:t>
      </w:r>
      <w:proofErr w:type="spellEnd"/>
      <w:r w:rsidRPr="00E33143">
        <w:rPr>
          <w:rFonts w:ascii="Times New Roman" w:hAnsi="Times New Roman" w:cs="Times New Roman"/>
          <w:color w:val="000000"/>
          <w:sz w:val="28"/>
          <w:szCs w:val="28"/>
          <w:vertAlign w:val="subscript"/>
          <w:lang w:val="ru-RU"/>
        </w:rPr>
        <w:t xml:space="preserve">. </w:t>
      </w:r>
      <w:r w:rsidRPr="00E33143">
        <w:rPr>
          <w:rFonts w:ascii="Times New Roman" w:hAnsi="Times New Roman" w:cs="Times New Roman"/>
          <w:color w:val="000000"/>
          <w:sz w:val="28"/>
          <w:szCs w:val="28"/>
          <w:lang w:val="ru-RU"/>
        </w:rPr>
        <w:t>= 3 Вт/см</w:t>
      </w:r>
      <w:r w:rsidRPr="00E33143">
        <w:rPr>
          <w:rFonts w:ascii="Times New Roman" w:hAnsi="Times New Roman" w:cs="Times New Roman"/>
          <w:color w:val="000000"/>
          <w:sz w:val="28"/>
          <w:szCs w:val="28"/>
          <w:vertAlign w:val="superscript"/>
          <w:lang w:val="ru-RU"/>
        </w:rPr>
        <w:t>2</w:t>
      </w:r>
      <w:r w:rsidRPr="00E33143">
        <w:rPr>
          <w:rFonts w:ascii="Times New Roman" w:hAnsi="Times New Roman" w:cs="Times New Roman"/>
          <w:color w:val="000000"/>
          <w:sz w:val="28"/>
          <w:szCs w:val="28"/>
          <w:lang w:val="ru-RU"/>
        </w:rPr>
        <w:t xml:space="preserve">, а постоянная составляющая плотности тока </w:t>
      </w:r>
      <w:r w:rsidRPr="00E33143">
        <w:rPr>
          <w:rFonts w:ascii="Times New Roman" w:hAnsi="Times New Roman" w:cs="Times New Roman"/>
          <w:color w:val="000000"/>
          <w:sz w:val="28"/>
          <w:szCs w:val="28"/>
        </w:rPr>
        <w:t>j</w:t>
      </w:r>
      <w:r w:rsidRPr="00E33143">
        <w:rPr>
          <w:rFonts w:ascii="Times New Roman" w:hAnsi="Times New Roman" w:cs="Times New Roman"/>
          <w:color w:val="000000"/>
          <w:sz w:val="28"/>
          <w:szCs w:val="28"/>
          <w:vertAlign w:val="subscript"/>
        </w:rPr>
        <w:t>o</w:t>
      </w:r>
      <w:r w:rsidRPr="00E33143">
        <w:rPr>
          <w:rFonts w:ascii="Times New Roman" w:hAnsi="Times New Roman" w:cs="Times New Roman"/>
          <w:color w:val="000000"/>
          <w:sz w:val="28"/>
          <w:szCs w:val="28"/>
          <w:lang w:val="ru-RU"/>
        </w:rPr>
        <w:t>= 0,3 А/см</w:t>
      </w:r>
      <w:r w:rsidRPr="00E33143">
        <w:rPr>
          <w:rFonts w:ascii="Times New Roman" w:hAnsi="Times New Roman" w:cs="Times New Roman"/>
          <w:color w:val="000000"/>
          <w:sz w:val="28"/>
          <w:szCs w:val="28"/>
          <w:vertAlign w:val="superscript"/>
          <w:lang w:val="ru-RU"/>
        </w:rPr>
        <w:t>2</w:t>
      </w:r>
      <w:r w:rsidRPr="00E33143">
        <w:rPr>
          <w:rFonts w:ascii="Times New Roman" w:hAnsi="Times New Roman" w:cs="Times New Roman"/>
          <w:color w:val="000000"/>
          <w:sz w:val="28"/>
          <w:szCs w:val="28"/>
          <w:lang w:val="ru-RU"/>
        </w:rPr>
        <w:t>.</w:t>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r>
      <w:r w:rsidRPr="00E33143">
        <w:rPr>
          <w:rFonts w:ascii="Times New Roman" w:hAnsi="Times New Roman" w:cs="Times New Roman"/>
          <w:color w:val="000000"/>
          <w:sz w:val="28"/>
          <w:szCs w:val="28"/>
          <w:lang w:val="ru-RU"/>
        </w:rPr>
        <w:tab/>
        <w:t xml:space="preserve">Для обеспечения надежной работы катода на протяжении всего заданного срока службы выбираем значение </w:t>
      </w:r>
      <w:r w:rsidRPr="00E33143">
        <w:rPr>
          <w:rFonts w:ascii="Times New Roman" w:hAnsi="Times New Roman" w:cs="Times New Roman"/>
          <w:color w:val="000000"/>
          <w:sz w:val="28"/>
          <w:szCs w:val="28"/>
        </w:rPr>
        <w:t>j</w:t>
      </w:r>
      <w:r w:rsidRPr="00E33143">
        <w:rPr>
          <w:rFonts w:ascii="Times New Roman" w:hAnsi="Times New Roman" w:cs="Times New Roman"/>
          <w:color w:val="000000"/>
          <w:sz w:val="28"/>
          <w:szCs w:val="28"/>
          <w:vertAlign w:val="subscript"/>
          <w:lang w:val="ru-RU"/>
        </w:rPr>
        <w:t>01</w:t>
      </w:r>
      <w:r w:rsidRPr="00E33143">
        <w:rPr>
          <w:rFonts w:ascii="Times New Roman" w:hAnsi="Times New Roman" w:cs="Times New Roman"/>
          <w:color w:val="000000"/>
          <w:sz w:val="28"/>
          <w:szCs w:val="28"/>
          <w:lang w:val="ru-RU"/>
        </w:rPr>
        <w:t xml:space="preserve"> в несколько раз (</w:t>
      </w:r>
      <w:r w:rsidRPr="00E33143">
        <w:rPr>
          <w:rFonts w:ascii="Times New Roman" w:hAnsi="Times New Roman" w:cs="Times New Roman"/>
          <w:color w:val="000000"/>
          <w:sz w:val="28"/>
          <w:szCs w:val="28"/>
        </w:rPr>
        <w:t>k</w:t>
      </w:r>
      <w:r w:rsidRPr="00E33143">
        <w:rPr>
          <w:rFonts w:ascii="Times New Roman" w:hAnsi="Times New Roman" w:cs="Times New Roman"/>
          <w:color w:val="000000"/>
          <w:sz w:val="28"/>
          <w:szCs w:val="28"/>
          <w:lang w:val="ru-RU"/>
        </w:rPr>
        <w:t xml:space="preserve">) ниже </w:t>
      </w:r>
      <w:r w:rsidRPr="00E33143">
        <w:rPr>
          <w:rFonts w:ascii="Times New Roman" w:hAnsi="Times New Roman" w:cs="Times New Roman"/>
          <w:color w:val="000000"/>
          <w:sz w:val="28"/>
          <w:szCs w:val="28"/>
        </w:rPr>
        <w:t>j</w:t>
      </w:r>
      <w:r w:rsidRPr="00E33143">
        <w:rPr>
          <w:rFonts w:ascii="Times New Roman" w:hAnsi="Times New Roman" w:cs="Times New Roman"/>
          <w:color w:val="000000"/>
          <w:sz w:val="28"/>
          <w:szCs w:val="28"/>
          <w:vertAlign w:val="subscript"/>
          <w:lang w:val="ru-RU"/>
        </w:rPr>
        <w:t>0</w:t>
      </w:r>
      <w:r w:rsidRPr="00E33143">
        <w:rPr>
          <w:rFonts w:ascii="Times New Roman" w:hAnsi="Times New Roman" w:cs="Times New Roman"/>
          <w:color w:val="000000"/>
          <w:sz w:val="28"/>
          <w:szCs w:val="28"/>
          <w:lang w:val="ru-RU"/>
        </w:rPr>
        <w:t xml:space="preserve">. Коэффициент </w:t>
      </w:r>
      <w:r w:rsidRPr="00E33143">
        <w:rPr>
          <w:rFonts w:ascii="Times New Roman" w:hAnsi="Times New Roman" w:cs="Times New Roman"/>
          <w:color w:val="000000"/>
          <w:sz w:val="28"/>
          <w:szCs w:val="28"/>
        </w:rPr>
        <w:t>k</w:t>
      </w:r>
      <w:r w:rsidRPr="00E33143">
        <w:rPr>
          <w:rFonts w:ascii="Times New Roman" w:hAnsi="Times New Roman" w:cs="Times New Roman"/>
          <w:color w:val="000000"/>
          <w:sz w:val="28"/>
          <w:szCs w:val="28"/>
          <w:lang w:val="ru-RU"/>
        </w:rPr>
        <w:t xml:space="preserve"> может варьироваться от 2 до 8 в зависимости от требуемой долговечности (чем выше долговечность, тем выше </w:t>
      </w:r>
      <w:r w:rsidRPr="00E33143">
        <w:rPr>
          <w:rFonts w:ascii="Times New Roman" w:hAnsi="Times New Roman" w:cs="Times New Roman"/>
          <w:color w:val="000000"/>
          <w:sz w:val="28"/>
          <w:szCs w:val="28"/>
        </w:rPr>
        <w:t>k</w:t>
      </w:r>
      <w:r w:rsidRPr="00E33143">
        <w:rPr>
          <w:rFonts w:ascii="Times New Roman" w:hAnsi="Times New Roman" w:cs="Times New Roman"/>
          <w:color w:val="000000"/>
          <w:sz w:val="28"/>
          <w:szCs w:val="28"/>
          <w:lang w:val="ru-RU"/>
        </w:rPr>
        <w:t xml:space="preserve">). Возьмем </w:t>
      </w:r>
      <w:r w:rsidRPr="00E33143">
        <w:rPr>
          <w:rFonts w:ascii="Times New Roman" w:hAnsi="Times New Roman" w:cs="Times New Roman"/>
          <w:color w:val="000000"/>
          <w:sz w:val="28"/>
          <w:szCs w:val="28"/>
        </w:rPr>
        <w:t>k</w:t>
      </w:r>
      <w:r w:rsidRPr="00E33143">
        <w:rPr>
          <w:rFonts w:ascii="Times New Roman" w:hAnsi="Times New Roman" w:cs="Times New Roman"/>
          <w:color w:val="000000"/>
          <w:sz w:val="28"/>
          <w:szCs w:val="28"/>
          <w:lang w:val="ru-RU"/>
        </w:rPr>
        <w:t xml:space="preserve"> = 3.</w:t>
      </w:r>
    </w:p>
    <w:p w14:paraId="3988E166" w14:textId="77777777" w:rsidR="00992E30" w:rsidRPr="00E33143" w:rsidRDefault="00D2300C">
      <w:pPr>
        <w:spacing w:line="360" w:lineRule="auto"/>
        <w:jc w:val="center"/>
        <w:rPr>
          <w:rFonts w:ascii="Times New Roman" w:hAnsi="Times New Roman" w:cs="Times New Roman"/>
          <w:color w:val="000000"/>
        </w:rPr>
      </w:pPr>
      <m:oMathPara>
        <m:oMathParaPr>
          <m:jc m:val="center"/>
        </m:oMathParaPr>
        <m:oMath>
          <m:sSub>
            <m:sSubPr>
              <m:ctrlPr>
                <w:rPr>
                  <w:rFonts w:ascii="Cambria Math" w:hAnsi="Cambria Math" w:cs="Times New Roman"/>
                </w:rPr>
              </m:ctrlPr>
            </m:sSubPr>
            <m:e>
              <m:r>
                <w:rPr>
                  <w:rFonts w:ascii="Cambria Math" w:hAnsi="Cambria Math" w:cs="Times New Roman"/>
                </w:rPr>
                <m:t>j</m:t>
              </m:r>
            </m:e>
            <m:sub>
              <m:r>
                <w:rPr>
                  <w:rFonts w:ascii="Cambria Math" w:hAnsi="Cambria Math" w:cs="Times New Roman"/>
                </w:rPr>
                <m:t>01</m:t>
              </m:r>
            </m:sub>
          </m:sSub>
          <m:r>
            <m:rPr>
              <m:lit/>
              <m:nor/>
            </m:rPr>
            <w:rPr>
              <w:rFonts w:ascii="Times New Roman" w:hAnsi="Times New Roman"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j</m:t>
                  </m:r>
                </m:e>
                <m:sub>
                  <m:r>
                    <w:rPr>
                      <w:rFonts w:ascii="Cambria Math" w:hAnsi="Cambria Math" w:cs="Times New Roman"/>
                    </w:rPr>
                    <m:t>0</m:t>
                  </m:r>
                </m:sub>
              </m:sSub>
            </m:num>
            <m:den>
              <m:r>
                <w:rPr>
                  <w:rFonts w:ascii="Cambria Math" w:hAnsi="Cambria Math" w:cs="Times New Roman"/>
                </w:rPr>
                <m:t>k</m:t>
              </m:r>
            </m:den>
          </m:f>
          <m:r>
            <m:rPr>
              <m:lit/>
              <m:nor/>
            </m:rPr>
            <w:rPr>
              <w:rFonts w:ascii="Times New Roman" w:hAnsi="Times New Roman" w:cs="Times New Roman"/>
            </w:rPr>
            <m:t>=</m:t>
          </m:r>
          <m:f>
            <m:fPr>
              <m:ctrlPr>
                <w:rPr>
                  <w:rFonts w:ascii="Cambria Math" w:hAnsi="Cambria Math" w:cs="Times New Roman"/>
                </w:rPr>
              </m:ctrlPr>
            </m:fPr>
            <m:num>
              <m:r>
                <w:rPr>
                  <w:rFonts w:ascii="Cambria Math" w:hAnsi="Cambria Math" w:cs="Times New Roman"/>
                </w:rPr>
                <m:t>0.3</m:t>
              </m:r>
            </m:num>
            <m:den>
              <m:r>
                <w:rPr>
                  <w:rFonts w:ascii="Cambria Math" w:hAnsi="Cambria Math" w:cs="Times New Roman"/>
                </w:rPr>
                <m:t>3</m:t>
              </m:r>
            </m:den>
          </m:f>
          <m:r>
            <m:rPr>
              <m:lit/>
              <m:nor/>
            </m:rPr>
            <w:rPr>
              <w:rFonts w:ascii="Times New Roman" w:hAnsi="Times New Roman" w:cs="Times New Roman"/>
            </w:rPr>
            <m:t>=</m:t>
          </m:r>
          <m:r>
            <w:rPr>
              <w:rFonts w:ascii="Cambria Math" w:hAnsi="Cambria Math" w:cs="Times New Roman"/>
            </w:rPr>
            <m:t>0.1</m:t>
          </m:r>
          <m:r>
            <m:rPr>
              <m:lit/>
              <m:nor/>
            </m:rPr>
            <w:rPr>
              <w:rFonts w:ascii="Times New Roman" w:hAnsi="Times New Roman" w:cs="Times New Roman"/>
            </w:rPr>
            <m:t xml:space="preserve"> </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А</m:t>
              </m:r>
            </m:num>
            <m:den>
              <m:r>
                <w:rPr>
                  <w:rFonts w:ascii="Cambria Math" w:hAnsi="Cambria Math" w:cs="Times New Roman"/>
                </w:rPr>
                <m:t>с</m:t>
              </m:r>
              <m:sSup>
                <m:sSupPr>
                  <m:ctrlPr>
                    <w:rPr>
                      <w:rFonts w:ascii="Cambria Math" w:hAnsi="Cambria Math" w:cs="Times New Roman"/>
                    </w:rPr>
                  </m:ctrlPr>
                </m:sSupPr>
                <m:e>
                  <m:r>
                    <w:rPr>
                      <w:rFonts w:ascii="Cambria Math" w:hAnsi="Cambria Math" w:cs="Times New Roman"/>
                    </w:rPr>
                    <m:t>м</m:t>
                  </m:r>
                </m:e>
                <m:sup>
                  <m:r>
                    <w:rPr>
                      <w:rFonts w:ascii="Cambria Math" w:hAnsi="Cambria Math" w:cs="Times New Roman"/>
                    </w:rPr>
                    <m:t>2</m:t>
                  </m:r>
                </m:sup>
              </m:sSup>
            </m:den>
          </m:f>
          <m:r>
            <w:rPr>
              <w:rFonts w:ascii="Cambria Math" w:hAnsi="Cambria Math" w:cs="Times New Roman"/>
            </w:rPr>
            <m:t>]</m:t>
          </m:r>
        </m:oMath>
      </m:oMathPara>
    </w:p>
    <w:p w14:paraId="533BE07E" w14:textId="77777777" w:rsidR="00992E30" w:rsidRPr="00E33143" w:rsidRDefault="00992E30">
      <w:pPr>
        <w:spacing w:line="360" w:lineRule="auto"/>
        <w:rPr>
          <w:rFonts w:ascii="Times New Roman" w:hAnsi="Times New Roman" w:cs="Times New Roman"/>
          <w:b/>
          <w:bCs/>
          <w:i/>
          <w:color w:val="000000"/>
          <w:sz w:val="28"/>
          <w:szCs w:val="28"/>
          <w:lang w:val="ru-RU"/>
        </w:rPr>
      </w:pPr>
    </w:p>
    <w:p w14:paraId="3B2024D4" w14:textId="77777777" w:rsidR="00992E30" w:rsidRPr="00E33143" w:rsidRDefault="00E766AB">
      <w:pPr>
        <w:spacing w:line="360" w:lineRule="auto"/>
        <w:jc w:val="right"/>
        <w:rPr>
          <w:rFonts w:ascii="Times New Roman" w:hAnsi="Times New Roman" w:cs="Times New Roman"/>
          <w:color w:val="000000"/>
        </w:rPr>
      </w:pPr>
      <w:r w:rsidRPr="00E33143">
        <w:rPr>
          <w:rFonts w:ascii="Times New Roman" w:hAnsi="Times New Roman" w:cs="Times New Roman"/>
          <w:iCs/>
          <w:color w:val="000000"/>
          <w:sz w:val="28"/>
          <w:szCs w:val="28"/>
          <w:lang w:val="ru-RU"/>
        </w:rPr>
        <w:lastRenderedPageBreak/>
        <w:t>Таблица 2.1</w:t>
      </w:r>
    </w:p>
    <w:p w14:paraId="5B31B7CC" w14:textId="77777777" w:rsidR="00992E30" w:rsidRPr="00E33143" w:rsidRDefault="00E766AB">
      <w:pPr>
        <w:spacing w:line="360" w:lineRule="auto"/>
        <w:rPr>
          <w:rFonts w:ascii="Times New Roman" w:hAnsi="Times New Roman" w:cs="Times New Roman"/>
          <w:color w:val="000000"/>
        </w:rPr>
      </w:pPr>
      <w:r w:rsidRPr="00E33143">
        <w:rPr>
          <w:rFonts w:ascii="Times New Roman" w:hAnsi="Times New Roman" w:cs="Times New Roman"/>
          <w:noProof/>
          <w:color w:val="000000"/>
        </w:rPr>
        <w:drawing>
          <wp:inline distT="0" distB="0" distL="0" distR="0" wp14:anchorId="1AD253C0" wp14:editId="11E3ADF1">
            <wp:extent cx="6152515" cy="20224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2"/>
                    <a:stretch>
                      <a:fillRect/>
                    </a:stretch>
                  </pic:blipFill>
                  <pic:spPr bwMode="auto">
                    <a:xfrm>
                      <a:off x="0" y="0"/>
                      <a:ext cx="6152515" cy="2022475"/>
                    </a:xfrm>
                    <a:prstGeom prst="rect">
                      <a:avLst/>
                    </a:prstGeom>
                    <a:noFill/>
                  </pic:spPr>
                </pic:pic>
              </a:graphicData>
            </a:graphic>
          </wp:inline>
        </w:drawing>
      </w:r>
    </w:p>
    <w:p w14:paraId="1D6504B3"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b/>
          <w:bCs/>
          <w:i/>
          <w:color w:val="000000"/>
          <w:sz w:val="28"/>
          <w:szCs w:val="28"/>
          <w:lang w:val="ru-RU"/>
        </w:rPr>
        <w:tab/>
      </w:r>
      <w:r w:rsidRPr="00E33143">
        <w:rPr>
          <w:rFonts w:ascii="Times New Roman" w:hAnsi="Times New Roman" w:cs="Times New Roman"/>
          <w:iCs/>
          <w:color w:val="000000"/>
          <w:sz w:val="28"/>
          <w:szCs w:val="28"/>
          <w:lang w:val="ru-RU"/>
        </w:rPr>
        <w:t>Учитывая ограничение тока катода в 100 мкА, оптимальная толщина оксидного покрытия составляет от 20 до 70 мкм, в зависимости от желаемой долговечности. Для целей этого проекта мы выберем краткосрочную долговечность, поэтому установим толщину оксидного покрытия в пределах этих значений:</w:t>
      </w:r>
    </w:p>
    <w:p w14:paraId="4771F69B"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hAnsi="Times New Roman" w:cs="Times New Roman"/>
          <w:iCs/>
          <w:color w:val="000000"/>
          <w:sz w:val="28"/>
          <w:szCs w:val="28"/>
        </w:rPr>
        <w:t>h</w:t>
      </w:r>
      <w:proofErr w:type="spellStart"/>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lang w:val="ru-RU"/>
        </w:rPr>
        <w:t xml:space="preserve"> = 50 мкм = 0.05 мм</w:t>
      </w:r>
    </w:p>
    <w:p w14:paraId="7A0E7F42"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Рабочая площадь оксидного покрытия определяется как:</w:t>
      </w:r>
    </w:p>
    <w:p w14:paraId="1934F6D9" w14:textId="77777777" w:rsidR="00992E30" w:rsidRPr="00E33143" w:rsidRDefault="00D2300C">
      <w:pPr>
        <w:spacing w:line="360" w:lineRule="auto"/>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lang w:val="ru-RU"/>
                </w:rPr>
                <m:t>окс</m:t>
              </m:r>
            </m:sub>
          </m:sSub>
          <m:r>
            <m:rPr>
              <m:lit/>
              <m:nor/>
            </m:rPr>
            <w:rPr>
              <w:rFonts w:ascii="Times New Roman" w:hAnsi="Times New Roman" w:cs="Times New Roman"/>
              <w:lang w:val="ru-RU"/>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lang w:val="ru-RU"/>
                    </w:rPr>
                    <m:t>к</m:t>
                  </m:r>
                </m:sub>
              </m:sSub>
            </m:num>
            <m:den>
              <m:sSub>
                <m:sSubPr>
                  <m:ctrlPr>
                    <w:rPr>
                      <w:rFonts w:ascii="Cambria Math" w:hAnsi="Cambria Math" w:cs="Times New Roman"/>
                    </w:rPr>
                  </m:ctrlPr>
                </m:sSubPr>
                <m:e>
                  <m:r>
                    <w:rPr>
                      <w:rFonts w:ascii="Cambria Math" w:hAnsi="Cambria Math" w:cs="Times New Roman"/>
                    </w:rPr>
                    <m:t>j</m:t>
                  </m:r>
                </m:e>
                <m:sub>
                  <m:r>
                    <w:rPr>
                      <w:rFonts w:ascii="Cambria Math" w:hAnsi="Cambria Math" w:cs="Times New Roman"/>
                      <w:lang w:val="ru-RU"/>
                    </w:rPr>
                    <m:t>01</m:t>
                  </m:r>
                </m:sub>
              </m:sSub>
            </m:den>
          </m:f>
          <m:r>
            <m:rPr>
              <m:lit/>
              <m:nor/>
            </m:rPr>
            <w:rPr>
              <w:rFonts w:ascii="Times New Roman" w:hAnsi="Times New Roman" w:cs="Times New Roman"/>
              <w:lang w:val="ru-RU"/>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lang w:val="ru-RU"/>
                    </w:rPr>
                    <m:t>10</m:t>
                  </m:r>
                </m:e>
                <m:sup>
                  <m:r>
                    <m:rPr>
                      <m:lit/>
                      <m:nor/>
                    </m:rPr>
                    <w:rPr>
                      <w:rFonts w:ascii="Times New Roman" w:hAnsi="Times New Roman" w:cs="Times New Roman"/>
                      <w:lang w:val="ru-RU"/>
                    </w:rPr>
                    <m:t>-</m:t>
                  </m:r>
                  <m:r>
                    <w:rPr>
                      <w:rFonts w:ascii="Cambria Math" w:hAnsi="Cambria Math" w:cs="Times New Roman"/>
                      <w:lang w:val="ru-RU"/>
                    </w:rPr>
                    <m:t>3</m:t>
                  </m:r>
                </m:sup>
              </m:sSup>
            </m:num>
            <m:den>
              <m:r>
                <w:rPr>
                  <w:rFonts w:ascii="Cambria Math" w:hAnsi="Cambria Math" w:cs="Times New Roman"/>
                  <w:lang w:val="ru-RU"/>
                </w:rPr>
                <m:t>0.1</m:t>
              </m:r>
            </m:den>
          </m:f>
          <m:r>
            <m:rPr>
              <m:lit/>
              <m:nor/>
            </m:rPr>
            <w:rPr>
              <w:rFonts w:ascii="Times New Roman" w:hAnsi="Times New Roman" w:cs="Times New Roman"/>
              <w:lang w:val="ru-RU"/>
            </w:rPr>
            <m:t>=</m:t>
          </m:r>
          <m:r>
            <w:rPr>
              <w:rFonts w:ascii="Cambria Math" w:hAnsi="Cambria Math" w:cs="Times New Roman"/>
              <w:lang w:val="ru-RU"/>
            </w:rPr>
            <m:t>0.01</m:t>
          </m:r>
          <m:r>
            <m:rPr>
              <m:lit/>
              <m:nor/>
            </m:rPr>
            <w:rPr>
              <w:rFonts w:ascii="Times New Roman" w:hAnsi="Times New Roman" w:cs="Times New Roman"/>
              <w:lang w:val="ru-RU"/>
            </w:rPr>
            <m:t xml:space="preserve"> </m:t>
          </m:r>
          <m:r>
            <w:rPr>
              <w:rFonts w:ascii="Cambria Math" w:hAnsi="Cambria Math" w:cs="Times New Roman"/>
              <w:lang w:val="ru-RU"/>
            </w:rPr>
            <m:t>[с</m:t>
          </m:r>
          <m:sSup>
            <m:sSupPr>
              <m:ctrlPr>
                <w:rPr>
                  <w:rFonts w:ascii="Cambria Math" w:hAnsi="Cambria Math" w:cs="Times New Roman"/>
                </w:rPr>
              </m:ctrlPr>
            </m:sSupPr>
            <m:e>
              <m:r>
                <w:rPr>
                  <w:rFonts w:ascii="Cambria Math" w:hAnsi="Cambria Math" w:cs="Times New Roman"/>
                  <w:lang w:val="ru-RU"/>
                </w:rPr>
                <m:t>м</m:t>
              </m:r>
            </m:e>
            <m:sup>
              <m:r>
                <w:rPr>
                  <w:rFonts w:ascii="Cambria Math" w:hAnsi="Cambria Math" w:cs="Times New Roman"/>
                  <w:lang w:val="ru-RU"/>
                </w:rPr>
                <m:t>2</m:t>
              </m:r>
            </m:sup>
          </m:sSup>
          <m:r>
            <w:rPr>
              <w:rFonts w:ascii="Cambria Math" w:hAnsi="Cambria Math" w:cs="Times New Roman"/>
              <w:lang w:val="ru-RU"/>
            </w:rPr>
            <m:t>]</m:t>
          </m:r>
          <m:r>
            <m:rPr>
              <m:lit/>
              <m:nor/>
            </m:rPr>
            <w:rPr>
              <w:rFonts w:ascii="Times New Roman" w:hAnsi="Times New Roman" w:cs="Times New Roman"/>
              <w:lang w:val="ru-RU"/>
            </w:rPr>
            <m:t xml:space="preserve"> </m:t>
          </m:r>
        </m:oMath>
      </m:oMathPara>
    </w:p>
    <w:p w14:paraId="1FEE9DA7" w14:textId="43E5D9DF"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Теперь мы можем найти диаметр оксидного покрытия:</w:t>
      </w:r>
      <w:r w:rsidR="00360143" w:rsidRPr="00E33143">
        <w:rPr>
          <w:rFonts w:ascii="Times New Roman" w:hAnsi="Times New Roman" w:cs="Times New Roman"/>
          <w:iCs/>
          <w:color w:val="000000"/>
          <w:sz w:val="28"/>
          <w:szCs w:val="28"/>
          <w:lang w:val="ru-RU"/>
        </w:rPr>
        <w:t>(разобраться)</w:t>
      </w:r>
    </w:p>
    <w:p w14:paraId="2022D9B3" w14:textId="77777777" w:rsidR="00992E30" w:rsidRPr="00E33143" w:rsidRDefault="00D2300C">
      <w:pPr>
        <w:spacing w:line="360" w:lineRule="auto"/>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окс</m:t>
              </m:r>
            </m:sub>
          </m:sSub>
          <m:r>
            <m:rPr>
              <m:lit/>
              <m:nor/>
            </m:rPr>
            <w:rPr>
              <w:rFonts w:ascii="Times New Roman" w:hAnsi="Times New Roman" w:cs="Times New Roman"/>
              <w:lang w:val="ru-RU"/>
            </w:rPr>
            <m:t>=</m:t>
          </m:r>
          <m:f>
            <m:fPr>
              <m:ctrlPr>
                <w:rPr>
                  <w:rFonts w:ascii="Cambria Math" w:hAnsi="Cambria Math" w:cs="Times New Roman"/>
                </w:rPr>
              </m:ctrlPr>
            </m:fPr>
            <m:num>
              <m:d>
                <m:dPr>
                  <m:ctrlPr>
                    <w:rPr>
                      <w:rFonts w:ascii="Cambria Math" w:hAnsi="Cambria Math" w:cs="Times New Roman"/>
                    </w:rPr>
                  </m:ctrlPr>
                </m:dPr>
                <m:e>
                  <m:r>
                    <w:rPr>
                      <w:rFonts w:ascii="Cambria Math" w:hAnsi="Cambria Math" w:cs="Times New Roman"/>
                    </w:rPr>
                    <m:t>π</m:t>
                  </m:r>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lang w:val="ru-RU"/>
                        </w:rPr>
                        <m:t>окс</m:t>
                      </m:r>
                    </m:sub>
                    <m:sup>
                      <m:r>
                        <w:rPr>
                          <w:rFonts w:ascii="Cambria Math" w:hAnsi="Cambria Math" w:cs="Times New Roman"/>
                          <w:lang w:val="ru-RU"/>
                        </w:rPr>
                        <m:t>2</m:t>
                      </m:r>
                    </m:sup>
                  </m:sSubSup>
                </m:e>
              </m:d>
            </m:num>
            <m:den>
              <m:r>
                <w:rPr>
                  <w:rFonts w:ascii="Cambria Math" w:hAnsi="Cambria Math" w:cs="Times New Roman"/>
                  <w:lang w:val="ru-RU"/>
                </w:rPr>
                <m:t>4</m:t>
              </m:r>
            </m:den>
          </m:f>
          <m:r>
            <w:rPr>
              <w:rFonts w:ascii="Cambria Math" w:hAnsi="Cambria Math" w:cs="Times New Roman"/>
              <w:lang w:val="ru-RU"/>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окс</m:t>
              </m:r>
            </m:sub>
          </m:sSub>
          <m:r>
            <m:rPr>
              <m:lit/>
              <m:nor/>
            </m:rPr>
            <w:rPr>
              <w:rFonts w:ascii="Times New Roman" w:hAnsi="Times New Roman" w:cs="Times New Roman"/>
              <w:lang w:val="ru-RU"/>
            </w:rPr>
            <m:t>=</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lang w:val="ru-RU"/>
                    </w:rPr>
                    <m:t>4</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lang w:val="ru-RU"/>
                        </w:rPr>
                        <m:t>окс</m:t>
                      </m:r>
                    </m:sub>
                  </m:sSub>
                </m:num>
                <m:den>
                  <m:r>
                    <w:rPr>
                      <w:rFonts w:ascii="Cambria Math" w:hAnsi="Cambria Math" w:cs="Times New Roman"/>
                    </w:rPr>
                    <m:t>π</m:t>
                  </m:r>
                </m:den>
              </m:f>
            </m:e>
          </m:rad>
          <m:r>
            <m:rPr>
              <m:lit/>
              <m:nor/>
            </m:rPr>
            <w:rPr>
              <w:rFonts w:ascii="Times New Roman" w:hAnsi="Times New Roman" w:cs="Times New Roman"/>
              <w:lang w:val="ru-RU"/>
            </w:rPr>
            <m:t>=</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lang w:val="ru-RU"/>
                    </w:rPr>
                    <m:t>4</m:t>
                  </m:r>
                  <m:r>
                    <m:rPr>
                      <m:lit/>
                      <m:nor/>
                    </m:rPr>
                    <w:rPr>
                      <w:rFonts w:ascii="Times New Roman" w:hAnsi="Times New Roman" w:cs="Times New Roman"/>
                      <w:lang w:val="ru-RU"/>
                    </w:rPr>
                    <m:t>*</m:t>
                  </m:r>
                  <m:r>
                    <w:rPr>
                      <w:rFonts w:ascii="Cambria Math" w:hAnsi="Cambria Math" w:cs="Times New Roman"/>
                      <w:lang w:val="ru-RU"/>
                    </w:rPr>
                    <m:t>0.01</m:t>
                  </m:r>
                </m:num>
                <m:den>
                  <m:r>
                    <w:rPr>
                      <w:rFonts w:ascii="Cambria Math" w:hAnsi="Cambria Math" w:cs="Times New Roman"/>
                    </w:rPr>
                    <m:t>π</m:t>
                  </m:r>
                </m:den>
              </m:f>
            </m:e>
          </m:rad>
          <m:r>
            <m:rPr>
              <m:lit/>
              <m:nor/>
            </m:rPr>
            <w:rPr>
              <w:rFonts w:ascii="Times New Roman" w:hAnsi="Times New Roman" w:cs="Times New Roman"/>
              <w:lang w:val="ru-RU"/>
            </w:rPr>
            <m:t>=</m:t>
          </m:r>
          <m:r>
            <w:rPr>
              <w:rFonts w:ascii="Cambria Math" w:hAnsi="Cambria Math" w:cs="Times New Roman"/>
              <w:lang w:val="ru-RU"/>
            </w:rPr>
            <m:t>0.36</m:t>
          </m:r>
          <m:r>
            <m:rPr>
              <m:lit/>
              <m:nor/>
            </m:rPr>
            <w:rPr>
              <w:rFonts w:ascii="Times New Roman" w:hAnsi="Times New Roman" w:cs="Times New Roman"/>
              <w:lang w:val="ru-RU"/>
            </w:rPr>
            <m:t xml:space="preserve"> </m:t>
          </m:r>
          <m:r>
            <w:rPr>
              <w:rFonts w:ascii="Cambria Math" w:hAnsi="Cambria Math" w:cs="Times New Roman"/>
              <w:lang w:val="ru-RU"/>
            </w:rPr>
            <m:t>[см]</m:t>
          </m:r>
          <m:r>
            <m:rPr>
              <m:lit/>
              <m:nor/>
            </m:rPr>
            <w:rPr>
              <w:rFonts w:ascii="Times New Roman" w:hAnsi="Times New Roman" w:cs="Times New Roman"/>
              <w:lang w:val="ru-RU"/>
            </w:rPr>
            <m:t xml:space="preserve"> </m:t>
          </m:r>
        </m:oMath>
      </m:oMathPara>
    </w:p>
    <w:p w14:paraId="74066D2F"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Размеры керна катода определяются необходимостью поддержания теплового равновесия во время работы, чтобы избежать перегрева и повреждения. Это означает, что вся подводимая мощность должна эффективно рассеиваться. При этом следует учитывать, что основная часть подводимой мощности (95%) расходуется на излучение света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изл</w:t>
      </w:r>
      <w:proofErr w:type="spellEnd"/>
      <w:r w:rsidRPr="00E33143">
        <w:rPr>
          <w:rFonts w:ascii="Times New Roman" w:hAnsi="Times New Roman" w:cs="Times New Roman"/>
          <w:iCs/>
          <w:color w:val="000000"/>
          <w:sz w:val="28"/>
          <w:szCs w:val="28"/>
          <w:lang w:val="ru-RU"/>
        </w:rPr>
        <w:t>.), а оставшиеся 5% (Р</w:t>
      </w:r>
      <w:r w:rsidRPr="00E33143">
        <w:rPr>
          <w:rFonts w:ascii="Times New Roman" w:hAnsi="Times New Roman" w:cs="Times New Roman"/>
          <w:iCs/>
          <w:color w:val="000000"/>
          <w:sz w:val="28"/>
          <w:szCs w:val="28"/>
          <w:vertAlign w:val="subscript"/>
          <w:lang w:val="ru-RU"/>
        </w:rPr>
        <w:t>е</w:t>
      </w:r>
      <w:r w:rsidRPr="00E33143">
        <w:rPr>
          <w:rFonts w:ascii="Times New Roman" w:hAnsi="Times New Roman" w:cs="Times New Roman"/>
          <w:iCs/>
          <w:color w:val="000000"/>
          <w:sz w:val="28"/>
          <w:szCs w:val="28"/>
          <w:lang w:val="ru-RU"/>
        </w:rPr>
        <w:t xml:space="preserve">) </w:t>
      </w:r>
      <w:r w:rsidRPr="00E33143">
        <w:rPr>
          <w:rFonts w:ascii="Times New Roman" w:hAnsi="Times New Roman" w:cs="Times New Roman"/>
          <w:iCs/>
          <w:color w:val="000000"/>
          <w:sz w:val="28"/>
          <w:szCs w:val="28"/>
          <w:lang w:val="ru-RU"/>
        </w:rPr>
        <w:lastRenderedPageBreak/>
        <w:t>идут на электронную эмиссию. В инженерных расчетах долей Р</w:t>
      </w:r>
      <w:r w:rsidRPr="00E33143">
        <w:rPr>
          <w:rFonts w:ascii="Times New Roman" w:hAnsi="Times New Roman" w:cs="Times New Roman"/>
          <w:iCs/>
          <w:color w:val="000000"/>
          <w:sz w:val="28"/>
          <w:szCs w:val="28"/>
          <w:vertAlign w:val="subscript"/>
          <w:lang w:val="ru-RU"/>
        </w:rPr>
        <w:t>е</w:t>
      </w:r>
      <w:r w:rsidRPr="00E33143">
        <w:rPr>
          <w:rFonts w:ascii="Times New Roman" w:hAnsi="Times New Roman" w:cs="Times New Roman"/>
          <w:iCs/>
          <w:color w:val="000000"/>
          <w:sz w:val="28"/>
          <w:szCs w:val="28"/>
          <w:lang w:val="ru-RU"/>
        </w:rPr>
        <w:t xml:space="preserve"> можно пренебречь, рассматривая подводимую мощность как равную мощности излучения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и</w:t>
      </w:r>
      <w:proofErr w:type="spellEnd"/>
      <w:r w:rsidRPr="00E33143">
        <w:rPr>
          <w:rFonts w:ascii="Times New Roman" w:hAnsi="Times New Roman" w:cs="Times New Roman"/>
          <w:iCs/>
          <w:color w:val="000000"/>
          <w:sz w:val="28"/>
          <w:szCs w:val="28"/>
          <w:lang w:val="ru-RU"/>
        </w:rPr>
        <w:t xml:space="preserve"> =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изл</w:t>
      </w:r>
      <w:proofErr w:type="spellEnd"/>
      <w:r w:rsidRPr="00E33143">
        <w:rPr>
          <w:rFonts w:ascii="Times New Roman" w:hAnsi="Times New Roman" w:cs="Times New Roman"/>
          <w:iCs/>
          <w:color w:val="000000"/>
          <w:sz w:val="28"/>
          <w:szCs w:val="28"/>
          <w:lang w:val="ru-RU"/>
        </w:rPr>
        <w:t>).</w:t>
      </w:r>
    </w:p>
    <w:p w14:paraId="35979704"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Подводимая мощность рассеивается оксидным покрытием (</w:t>
      </w:r>
      <w:r w:rsidRPr="00E33143">
        <w:rPr>
          <w:rFonts w:ascii="Times New Roman" w:hAnsi="Times New Roman" w:cs="Times New Roman"/>
          <w:iCs/>
          <w:color w:val="000000"/>
          <w:sz w:val="28"/>
          <w:szCs w:val="28"/>
        </w:rPr>
        <w:t>F</w:t>
      </w:r>
      <w:proofErr w:type="spellStart"/>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lang w:val="ru-RU"/>
        </w:rPr>
        <w:t>) и непокрытой частью никелевого колпачка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lang w:val="ru-RU"/>
        </w:rPr>
        <w:t>):</w:t>
      </w:r>
    </w:p>
    <w:p w14:paraId="13894082" w14:textId="77777777" w:rsidR="00992E30" w:rsidRPr="00E33143" w:rsidRDefault="00E766AB">
      <w:pPr>
        <w:spacing w:line="360" w:lineRule="auto"/>
        <w:ind w:firstLine="720"/>
        <w:jc w:val="center"/>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иза</w:t>
      </w:r>
      <w:r w:rsidRPr="00E33143">
        <w:rPr>
          <w:rFonts w:ascii="Times New Roman" w:hAnsi="Times New Roman" w:cs="Times New Roman"/>
          <w:iCs/>
          <w:color w:val="000000"/>
          <w:sz w:val="28"/>
          <w:szCs w:val="28"/>
          <w:lang w:val="ru-RU"/>
        </w:rPr>
        <w:t xml:space="preserve"> –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уд.окс</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Cambria Math" w:hAnsi="Cambria Math" w:cs="Cambria Math"/>
          <w:color w:val="000000"/>
          <w:lang w:val="ru-RU"/>
        </w:rPr>
        <w:t>⋅</w:t>
      </w:r>
      <w:r w:rsidRPr="00E33143">
        <w:rPr>
          <w:rFonts w:ascii="Times New Roman" w:hAnsi="Times New Roman" w:cs="Times New Roman"/>
          <w:iCs/>
          <w:color w:val="000000"/>
          <w:sz w:val="28"/>
          <w:szCs w:val="28"/>
          <w:lang w:val="ru-RU"/>
        </w:rPr>
        <w:t xml:space="preserve"> </w:t>
      </w:r>
      <w:r w:rsidRPr="00E33143">
        <w:rPr>
          <w:rFonts w:ascii="Times New Roman" w:hAnsi="Times New Roman" w:cs="Times New Roman"/>
          <w:iCs/>
          <w:color w:val="000000"/>
          <w:sz w:val="28"/>
          <w:szCs w:val="28"/>
        </w:rPr>
        <w:t>F</w:t>
      </w:r>
      <w:proofErr w:type="spellStart"/>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lang w:val="ru-RU"/>
        </w:rPr>
        <w:t xml:space="preserve"> + Р</w:t>
      </w:r>
      <w:r w:rsidRPr="00E33143">
        <w:rPr>
          <w:rFonts w:ascii="Times New Roman" w:hAnsi="Times New Roman" w:cs="Times New Roman"/>
          <w:iCs/>
          <w:color w:val="000000"/>
          <w:sz w:val="28"/>
          <w:szCs w:val="28"/>
          <w:vertAlign w:val="subscript"/>
          <w:lang w:val="ru-RU"/>
        </w:rPr>
        <w:t>уд.</w:t>
      </w:r>
      <w:r w:rsidRPr="00E33143">
        <w:rPr>
          <w:rFonts w:ascii="Times New Roman" w:hAnsi="Times New Roman" w:cs="Times New Roman"/>
          <w:iCs/>
          <w:color w:val="000000"/>
          <w:sz w:val="28"/>
          <w:szCs w:val="28"/>
          <w:vertAlign w:val="subscript"/>
        </w:rPr>
        <w:t>Ni</w:t>
      </w:r>
      <w:r w:rsidRPr="00E33143">
        <w:rPr>
          <w:rFonts w:ascii="Times New Roman" w:hAnsi="Times New Roman" w:cs="Times New Roman"/>
          <w:iCs/>
          <w:color w:val="000000"/>
          <w:sz w:val="28"/>
          <w:szCs w:val="28"/>
          <w:vertAlign w:val="subscript"/>
          <w:lang w:val="ru-RU"/>
        </w:rPr>
        <w:t xml:space="preserve"> </w:t>
      </w:r>
      <w:r w:rsidRPr="00E33143">
        <w:rPr>
          <w:rFonts w:ascii="Cambria Math" w:hAnsi="Cambria Math" w:cs="Cambria Math"/>
          <w:color w:val="000000"/>
          <w:lang w:val="ru-RU"/>
        </w:rPr>
        <w:t>⋅</w:t>
      </w:r>
      <w:r w:rsidRPr="00E33143">
        <w:rPr>
          <w:rFonts w:ascii="Times New Roman" w:hAnsi="Times New Roman" w:cs="Times New Roman"/>
          <w:iCs/>
          <w:color w:val="000000"/>
          <w:sz w:val="28"/>
          <w:szCs w:val="28"/>
          <w:lang w:val="ru-RU"/>
        </w:rPr>
        <w:t xml:space="preserve">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lang w:val="ru-RU"/>
        </w:rPr>
        <w:t>,</w:t>
      </w:r>
    </w:p>
    <w:p w14:paraId="137C7CB8"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 xml:space="preserve">где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уд.окс</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удельная мощность излучения оксидного покрытия, Р</w:t>
      </w:r>
      <w:r w:rsidRPr="00E33143">
        <w:rPr>
          <w:rFonts w:ascii="Times New Roman" w:hAnsi="Times New Roman" w:cs="Times New Roman"/>
          <w:iCs/>
          <w:color w:val="000000"/>
          <w:sz w:val="28"/>
          <w:szCs w:val="28"/>
          <w:vertAlign w:val="subscript"/>
          <w:lang w:val="ru-RU"/>
        </w:rPr>
        <w:t>уд.</w:t>
      </w:r>
      <w:r w:rsidRPr="00E33143">
        <w:rPr>
          <w:rFonts w:ascii="Times New Roman" w:hAnsi="Times New Roman" w:cs="Times New Roman"/>
          <w:iCs/>
          <w:color w:val="000000"/>
          <w:sz w:val="28"/>
          <w:szCs w:val="28"/>
          <w:vertAlign w:val="subscript"/>
        </w:rPr>
        <w:t>Ni</w:t>
      </w:r>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xml:space="preserve">- удельная мощность излучения никелевых поверхностей, принятая в 2 раза меньшей, чем </w:t>
      </w: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уд.окс</w:t>
      </w:r>
      <w:proofErr w:type="spellEnd"/>
    </w:p>
    <w:p w14:paraId="29C948E1" w14:textId="3C9AE33D" w:rsidR="00992E30" w:rsidRPr="00E33143" w:rsidRDefault="00E766AB">
      <w:pPr>
        <w:spacing w:line="360" w:lineRule="auto"/>
        <w:ind w:firstLine="720"/>
        <w:jc w:val="center"/>
        <w:rPr>
          <w:rFonts w:ascii="Times New Roman" w:hAnsi="Times New Roman" w:cs="Times New Roman"/>
          <w:color w:val="000000"/>
          <w:lang w:val="ru-RU"/>
        </w:rPr>
      </w:pPr>
      <w:proofErr w:type="spell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изл</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xml:space="preserve">= </w:t>
      </w:r>
      <w:proofErr w:type="spellStart"/>
      <w:proofErr w:type="gramStart"/>
      <w:r w:rsidRPr="00E33143">
        <w:rPr>
          <w:rFonts w:ascii="Times New Roman" w:hAnsi="Times New Roman" w:cs="Times New Roman"/>
          <w:iCs/>
          <w:color w:val="000000"/>
          <w:sz w:val="28"/>
          <w:szCs w:val="28"/>
          <w:lang w:val="ru-RU"/>
        </w:rPr>
        <w:t>Р</w:t>
      </w:r>
      <w:r w:rsidRPr="00E33143">
        <w:rPr>
          <w:rFonts w:ascii="Times New Roman" w:hAnsi="Times New Roman" w:cs="Times New Roman"/>
          <w:iCs/>
          <w:color w:val="000000"/>
          <w:sz w:val="28"/>
          <w:szCs w:val="28"/>
          <w:vertAlign w:val="subscript"/>
          <w:lang w:val="ru-RU"/>
        </w:rPr>
        <w:t>уд.окс</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xml:space="preserve"> </w:t>
      </w:r>
      <w:r w:rsidRPr="00E33143">
        <w:rPr>
          <w:rFonts w:ascii="Cambria Math" w:hAnsi="Cambria Math" w:cs="Cambria Math"/>
          <w:iCs/>
          <w:color w:val="000000"/>
          <w:sz w:val="28"/>
          <w:szCs w:val="28"/>
          <w:lang w:val="ru-RU"/>
        </w:rPr>
        <w:t>⋅</w:t>
      </w:r>
      <w:proofErr w:type="gramEnd"/>
      <w:r w:rsidRPr="00E33143">
        <w:rPr>
          <w:rFonts w:ascii="Times New Roman" w:hAnsi="Times New Roman" w:cs="Times New Roman"/>
          <w:iCs/>
          <w:color w:val="000000"/>
          <w:sz w:val="28"/>
          <w:szCs w:val="28"/>
          <w:lang w:val="ru-RU"/>
        </w:rPr>
        <w:t xml:space="preserve">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o</w:t>
      </w:r>
      <w:proofErr w:type="spellEnd"/>
      <w:r w:rsidRPr="00E33143">
        <w:rPr>
          <w:rFonts w:ascii="Times New Roman" w:hAnsi="Times New Roman" w:cs="Times New Roman"/>
          <w:iCs/>
          <w:color w:val="000000"/>
          <w:sz w:val="28"/>
          <w:szCs w:val="28"/>
          <w:vertAlign w:val="subscript"/>
          <w:lang w:val="ru-RU"/>
        </w:rPr>
        <w:t>кс</w:t>
      </w:r>
      <w:r w:rsidRPr="00E33143">
        <w:rPr>
          <w:rFonts w:ascii="Times New Roman" w:hAnsi="Times New Roman" w:cs="Times New Roman"/>
          <w:iCs/>
          <w:color w:val="000000"/>
          <w:sz w:val="28"/>
          <w:szCs w:val="28"/>
          <w:lang w:val="ru-RU"/>
        </w:rPr>
        <w:t xml:space="preserve"> + 0.5 </w:t>
      </w:r>
      <w:r w:rsidRPr="00E33143">
        <w:rPr>
          <w:rFonts w:ascii="Cambria Math" w:hAnsi="Cambria Math" w:cs="Cambria Math"/>
          <w:color w:val="000000"/>
          <w:lang w:val="ru-RU"/>
        </w:rPr>
        <w:t>⋅</w:t>
      </w:r>
      <w:r w:rsidRPr="00E33143">
        <w:rPr>
          <w:rFonts w:ascii="Times New Roman" w:hAnsi="Times New Roman" w:cs="Times New Roman"/>
          <w:iCs/>
          <w:color w:val="000000"/>
          <w:sz w:val="28"/>
          <w:szCs w:val="28"/>
          <w:lang w:val="ru-RU"/>
        </w:rPr>
        <w:t xml:space="preserve">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lang w:val="ru-RU"/>
        </w:rPr>
        <w:t xml:space="preserve">) = 3 </w:t>
      </w:r>
      <w:r w:rsidRPr="00E33143">
        <w:rPr>
          <w:rFonts w:ascii="Cambria Math" w:hAnsi="Cambria Math" w:cs="Cambria Math"/>
          <w:color w:val="000000"/>
          <w:lang w:val="ru-RU"/>
        </w:rPr>
        <w:t>⋅</w:t>
      </w:r>
      <w:r w:rsidRPr="00E33143">
        <w:rPr>
          <w:rFonts w:ascii="Times New Roman" w:hAnsi="Times New Roman" w:cs="Times New Roman"/>
          <w:color w:val="000000"/>
          <w:lang w:val="ru-RU"/>
        </w:rPr>
        <w:t xml:space="preserve"> </w:t>
      </w:r>
      <w:r w:rsidRPr="00E33143">
        <w:rPr>
          <w:rFonts w:ascii="Times New Roman" w:hAnsi="Times New Roman" w:cs="Times New Roman"/>
          <w:iCs/>
          <w:color w:val="000000"/>
          <w:sz w:val="28"/>
          <w:szCs w:val="28"/>
          <w:lang w:val="ru-RU"/>
        </w:rPr>
        <w:t xml:space="preserve">(0.01 + 0.5 </w:t>
      </w:r>
      <w:r w:rsidRPr="00E33143">
        <w:rPr>
          <w:rFonts w:ascii="Cambria Math" w:hAnsi="Cambria Math" w:cs="Cambria Math"/>
          <w:color w:val="000000"/>
          <w:lang w:val="ru-RU"/>
        </w:rPr>
        <w:t>⋅</w:t>
      </w:r>
      <w:r w:rsidRPr="00E33143">
        <w:rPr>
          <w:rFonts w:ascii="Times New Roman" w:hAnsi="Times New Roman" w:cs="Times New Roman"/>
          <w:iCs/>
          <w:color w:val="000000"/>
          <w:sz w:val="28"/>
          <w:szCs w:val="28"/>
          <w:lang w:val="ru-RU"/>
        </w:rPr>
        <w:t xml:space="preserve">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lang w:val="ru-RU"/>
        </w:rPr>
        <w:t xml:space="preserve">) = 3.4 ; </w:t>
      </w: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lang w:val="ru-RU"/>
        </w:rPr>
        <w:t xml:space="preserve"> = 2,25 [см</w:t>
      </w:r>
      <w:r w:rsidR="00B30640" w:rsidRPr="00B30640">
        <w:rPr>
          <w:rFonts w:ascii="Times New Roman" w:hAnsi="Times New Roman" w:cs="Times New Roman"/>
          <w:iCs/>
          <w:color w:val="000000"/>
          <w:sz w:val="28"/>
          <w:szCs w:val="28"/>
          <w:vertAlign w:val="superscript"/>
          <w:lang w:val="ru-RU"/>
        </w:rPr>
        <w:t>2</w:t>
      </w:r>
      <w:r w:rsidRPr="00E33143">
        <w:rPr>
          <w:rFonts w:ascii="Times New Roman" w:hAnsi="Times New Roman" w:cs="Times New Roman"/>
          <w:iCs/>
          <w:color w:val="000000"/>
          <w:sz w:val="28"/>
          <w:szCs w:val="28"/>
          <w:lang w:val="ru-RU"/>
        </w:rPr>
        <w:t>]</w:t>
      </w:r>
    </w:p>
    <w:p w14:paraId="29FDB5C2"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 xml:space="preserve">Выберем диаметр керна </w:t>
      </w:r>
      <w:r w:rsidRPr="00E33143">
        <w:rPr>
          <w:rFonts w:ascii="Times New Roman" w:hAnsi="Times New Roman" w:cs="Times New Roman"/>
          <w:iCs/>
          <w:color w:val="000000"/>
          <w:sz w:val="28"/>
          <w:szCs w:val="28"/>
        </w:rPr>
        <w:t>d</w:t>
      </w:r>
      <w:r w:rsidRPr="00E33143">
        <w:rPr>
          <w:rFonts w:ascii="Times New Roman" w:hAnsi="Times New Roman" w:cs="Times New Roman"/>
          <w:iCs/>
          <w:color w:val="000000"/>
          <w:sz w:val="28"/>
          <w:szCs w:val="28"/>
          <w:lang w:val="ru-RU"/>
        </w:rPr>
        <w:t>керна = 3 мм (0,3 см), обеспечив достаточный внутренний диаметр для размещения нагревателя.</w:t>
      </w:r>
    </w:p>
    <w:p w14:paraId="05329B09"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С учетом площади никелевого покрытия, диаметра керна и площади оксидного покрытия мы можем использовать стандартные формулы для поверхности цилиндра, чтобы вычислить длину керна.</w:t>
      </w:r>
    </w:p>
    <w:p w14:paraId="01726DA8" w14:textId="77777777" w:rsidR="00992E30" w:rsidRPr="00E33143" w:rsidRDefault="00D2300C">
      <w:pPr>
        <w:spacing w:line="360" w:lineRule="auto"/>
        <w:ind w:firstLine="720"/>
        <w:jc w:val="center"/>
        <w:rPr>
          <w:rFonts w:ascii="Times New Roman" w:hAnsi="Times New Roman" w:cs="Times New Roman"/>
          <w:color w:val="000000"/>
        </w:rPr>
      </w:pPr>
      <m:oMathPara>
        <m:oMathParaPr>
          <m:jc m:val="center"/>
        </m:oMathParaPr>
        <m:oMath>
          <m:sSub>
            <m:sSubPr>
              <m:ctrlPr>
                <w:rPr>
                  <w:rFonts w:ascii="Cambria Math" w:hAnsi="Cambria Math" w:cs="Times New Roman"/>
                </w:rPr>
              </m:ctrlPr>
            </m:sSubPr>
            <m:e>
              <m:r>
                <w:rPr>
                  <w:rFonts w:ascii="Cambria Math" w:hAnsi="Cambria Math" w:cs="Times New Roman"/>
                </w:rPr>
                <m:t>F</m:t>
              </m:r>
            </m:e>
            <m:sub>
              <m:r>
                <m:rPr>
                  <m:lit/>
                  <m:nor/>
                </m:rPr>
                <w:rPr>
                  <w:rFonts w:ascii="Times New Roman" w:hAnsi="Times New Roman" w:cs="Times New Roman"/>
                </w:rPr>
                <m:t>ni</m:t>
              </m:r>
            </m:sub>
          </m:sSub>
          <m:r>
            <m:rPr>
              <m:lit/>
              <m:nor/>
            </m:rPr>
            <w:rPr>
              <w:rFonts w:ascii="Times New Roman" w:hAnsi="Times New Roman" w:cs="Times New Roman"/>
            </w:rPr>
            <m:t xml:space="preserve"> = </m:t>
          </m:r>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керна</m:t>
              </m:r>
            </m:sub>
          </m:sSub>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керна</m:t>
              </m:r>
            </m:sub>
          </m:sSub>
          <m:r>
            <m:rPr>
              <m:lit/>
              <m:nor/>
            </m:rPr>
            <w:rPr>
              <w:rFonts w:ascii="Times New Roman" w:hAnsi="Times New Roman" w:cs="Times New Roman"/>
            </w:rPr>
            <m:t xml:space="preserve"> +</m:t>
          </m:r>
          <m:f>
            <m:fPr>
              <m:ctrlPr>
                <w:rPr>
                  <w:rFonts w:ascii="Cambria Math" w:hAnsi="Cambria Math" w:cs="Times New Roman"/>
                </w:rPr>
              </m:ctrlPr>
            </m:fPr>
            <m:num>
              <m:r>
                <w:rPr>
                  <w:rFonts w:ascii="Cambria Math" w:hAnsi="Cambria Math" w:cs="Times New Roman"/>
                </w:rPr>
                <m:t>π</m:t>
              </m:r>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rPr>
                    <m:t>керна</m:t>
                  </m:r>
                </m:sub>
                <m:sup>
                  <m:r>
                    <w:rPr>
                      <w:rFonts w:ascii="Cambria Math" w:hAnsi="Cambria Math" w:cs="Times New Roman"/>
                    </w:rPr>
                    <m:t>2</m:t>
                  </m:r>
                </m:sup>
              </m:sSubSup>
            </m:num>
            <m:den>
              <m:r>
                <w:rPr>
                  <w:rFonts w:ascii="Cambria Math" w:hAnsi="Cambria Math" w:cs="Times New Roman"/>
                </w:rPr>
                <m:t>4</m:t>
              </m:r>
            </m:den>
          </m:f>
          <m:r>
            <m:rPr>
              <m:lit/>
              <m:nor/>
            </m:rPr>
            <w:rPr>
              <w:rFonts w:ascii="Times New Roman" w:hAnsi="Times New Roman" w:cs="Times New Roman"/>
            </w:rPr>
            <m:t xml:space="preserve"> - </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окс</m:t>
              </m:r>
            </m:sub>
          </m:sSub>
        </m:oMath>
      </m:oMathPara>
    </w:p>
    <w:p w14:paraId="1DE58127" w14:textId="77777777" w:rsidR="00992E30" w:rsidRPr="00E33143" w:rsidRDefault="00D2300C">
      <w:pPr>
        <w:spacing w:line="360" w:lineRule="auto"/>
        <w:ind w:firstLine="720"/>
        <w:jc w:val="center"/>
        <w:rPr>
          <w:rFonts w:ascii="Times New Roman" w:hAnsi="Times New Roman" w:cs="Times New Roman"/>
          <w:color w:val="000000"/>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керна</m:t>
              </m:r>
            </m:sub>
          </m:sSub>
          <m:r>
            <m:rPr>
              <m:lit/>
              <m:nor/>
            </m:rPr>
            <w:rPr>
              <w:rFonts w:ascii="Times New Roman" w:hAnsi="Times New Roman"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F</m:t>
                  </m:r>
                </m:e>
                <m:sub>
                  <m:r>
                    <m:rPr>
                      <m:lit/>
                      <m:nor/>
                    </m:rPr>
                    <w:rPr>
                      <w:rFonts w:ascii="Times New Roman" w:hAnsi="Times New Roman" w:cs="Times New Roman"/>
                    </w:rPr>
                    <m:t>Ni</m:t>
                  </m:r>
                </m:sub>
              </m:sSub>
              <m:r>
                <m:rPr>
                  <m:lit/>
                  <m:nor/>
                </m:rPr>
                <w:rPr>
                  <w:rFonts w:ascii="Times New Roman" w:hAnsi="Times New Roman"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окс</m:t>
                  </m:r>
                </m:sub>
              </m:sSub>
              <m:r>
                <m:rPr>
                  <m:lit/>
                  <m:nor/>
                </m:rPr>
                <w:rPr>
                  <w:rFonts w:ascii="Times New Roman" w:hAnsi="Times New Roman" w:cs="Times New Roman"/>
                </w:rPr>
                <m:t>+</m:t>
              </m:r>
              <m:f>
                <m:fPr>
                  <m:ctrlPr>
                    <w:rPr>
                      <w:rFonts w:ascii="Cambria Math" w:hAnsi="Cambria Math" w:cs="Times New Roman"/>
                    </w:rPr>
                  </m:ctrlPr>
                </m:fPr>
                <m:num>
                  <m:r>
                    <w:rPr>
                      <w:rFonts w:ascii="Cambria Math" w:hAnsi="Cambria Math" w:cs="Times New Roman"/>
                    </w:rPr>
                    <m:t>π</m:t>
                  </m:r>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rPr>
                        <m:t>керна</m:t>
                      </m:r>
                    </m:sub>
                    <m:sup>
                      <m:r>
                        <w:rPr>
                          <w:rFonts w:ascii="Cambria Math" w:hAnsi="Cambria Math" w:cs="Times New Roman"/>
                        </w:rPr>
                        <m:t>2</m:t>
                      </m:r>
                    </m:sup>
                  </m:sSubSup>
                </m:num>
                <m:den>
                  <m:r>
                    <w:rPr>
                      <w:rFonts w:ascii="Cambria Math" w:hAnsi="Cambria Math" w:cs="Times New Roman"/>
                    </w:rPr>
                    <m:t>4</m:t>
                  </m:r>
                </m:den>
              </m:f>
            </m:num>
            <m:den>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керна</m:t>
                  </m:r>
                </m:sub>
              </m:sSub>
            </m:den>
          </m:f>
          <m:r>
            <m:rPr>
              <m:lit/>
              <m:nor/>
            </m:rPr>
            <w:rPr>
              <w:rFonts w:ascii="Times New Roman" w:hAnsi="Times New Roman" w:cs="Times New Roman"/>
            </w:rPr>
            <m:t xml:space="preserve">= </m:t>
          </m:r>
          <m:f>
            <m:fPr>
              <m:ctrlPr>
                <w:rPr>
                  <w:rFonts w:ascii="Cambria Math" w:hAnsi="Cambria Math" w:cs="Times New Roman"/>
                </w:rPr>
              </m:ctrlPr>
            </m:fPr>
            <m:num>
              <m:r>
                <w:rPr>
                  <w:rFonts w:ascii="Cambria Math" w:hAnsi="Cambria Math" w:cs="Times New Roman"/>
                </w:rPr>
                <m:t>2.25</m:t>
              </m:r>
              <m:r>
                <m:rPr>
                  <m:lit/>
                  <m:nor/>
                </m:rPr>
                <w:rPr>
                  <w:rFonts w:ascii="Times New Roman" w:hAnsi="Times New Roman" w:cs="Times New Roman"/>
                </w:rPr>
                <m:t>+</m:t>
              </m:r>
              <m:r>
                <w:rPr>
                  <w:rFonts w:ascii="Cambria Math" w:hAnsi="Cambria Math" w:cs="Times New Roman"/>
                </w:rPr>
                <m:t>0.01</m:t>
              </m:r>
              <m:r>
                <m:rPr>
                  <m:lit/>
                  <m:nor/>
                </m:rPr>
                <w:rPr>
                  <w:rFonts w:ascii="Times New Roman" w:hAnsi="Times New Roman" w:cs="Times New Roman"/>
                </w:rPr>
                <m:t>-</m:t>
              </m:r>
              <m:r>
                <w:rPr>
                  <w:rFonts w:ascii="Cambria Math" w:hAnsi="Cambria Math" w:cs="Times New Roman"/>
                </w:rPr>
                <m:t>π⋅</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0.3</m:t>
                      </m:r>
                    </m:e>
                    <m:sup>
                      <m:r>
                        <w:rPr>
                          <w:rFonts w:ascii="Cambria Math" w:hAnsi="Cambria Math" w:cs="Times New Roman"/>
                        </w:rPr>
                        <m:t>2</m:t>
                      </m:r>
                    </m:sup>
                  </m:sSup>
                </m:num>
                <m:den>
                  <m:r>
                    <w:rPr>
                      <w:rFonts w:ascii="Cambria Math" w:hAnsi="Cambria Math" w:cs="Times New Roman"/>
                    </w:rPr>
                    <m:t>4</m:t>
                  </m:r>
                </m:den>
              </m:f>
            </m:num>
            <m:den>
              <m:r>
                <w:rPr>
                  <w:rFonts w:ascii="Cambria Math" w:hAnsi="Cambria Math" w:cs="Times New Roman"/>
                </w:rPr>
                <m:t>π⋅0.3</m:t>
              </m:r>
            </m:den>
          </m:f>
          <m:r>
            <m:rPr>
              <m:lit/>
              <m:nor/>
            </m:rPr>
            <w:rPr>
              <w:rFonts w:ascii="Times New Roman" w:hAnsi="Times New Roman" w:cs="Times New Roman"/>
            </w:rPr>
            <m:t>=</m:t>
          </m:r>
          <m:r>
            <w:rPr>
              <w:rFonts w:ascii="Cambria Math" w:hAnsi="Cambria Math" w:cs="Times New Roman"/>
            </w:rPr>
            <m:t>2.41</m:t>
          </m:r>
          <m:r>
            <m:rPr>
              <m:lit/>
              <m:nor/>
            </m:rPr>
            <w:rPr>
              <w:rFonts w:ascii="Times New Roman" w:hAnsi="Times New Roman" w:cs="Times New Roman"/>
            </w:rPr>
            <m:t xml:space="preserve"> </m:t>
          </m:r>
          <m:r>
            <w:rPr>
              <w:rFonts w:ascii="Cambria Math" w:hAnsi="Cambria Math" w:cs="Times New Roman"/>
            </w:rPr>
            <m:t>[см]</m:t>
          </m:r>
        </m:oMath>
      </m:oMathPara>
    </w:p>
    <w:p w14:paraId="089874B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 xml:space="preserve">Так как получившаяся длина керна катода оказалась слишком большой, ее необходимо уменьшить до практичного диапазона (~3-5 мм). Установим длину керна </w:t>
      </w:r>
      <w:r w:rsidRPr="00E33143">
        <w:rPr>
          <w:rFonts w:ascii="Times New Roman" w:hAnsi="Times New Roman" w:cs="Times New Roman"/>
          <w:iCs/>
          <w:color w:val="000000"/>
          <w:sz w:val="28"/>
          <w:szCs w:val="28"/>
        </w:rPr>
        <w:t>l</w:t>
      </w:r>
      <w:r w:rsidRPr="00E33143">
        <w:rPr>
          <w:rFonts w:ascii="Times New Roman" w:hAnsi="Times New Roman" w:cs="Times New Roman"/>
          <w:iCs/>
          <w:color w:val="000000"/>
          <w:sz w:val="28"/>
          <w:szCs w:val="28"/>
          <w:vertAlign w:val="subscript"/>
          <w:lang w:val="ru-RU"/>
        </w:rPr>
        <w:t>керна</w:t>
      </w:r>
      <w:r w:rsidRPr="00E33143">
        <w:rPr>
          <w:rFonts w:ascii="Times New Roman" w:hAnsi="Times New Roman" w:cs="Times New Roman"/>
          <w:iCs/>
          <w:color w:val="000000"/>
          <w:sz w:val="28"/>
          <w:szCs w:val="28"/>
          <w:lang w:val="ru-RU"/>
        </w:rPr>
        <w:t xml:space="preserve"> = 3 мм.</w:t>
      </w:r>
    </w:p>
    <w:p w14:paraId="5BC22A4B"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 xml:space="preserve">Оставшуюся площадь учтем в размерах металлического спейсера, который будет иметь электрический контакт с никелевым керном (см. Рис. 3.1). </w:t>
      </w:r>
      <w:r w:rsidRPr="00E33143">
        <w:rPr>
          <w:rFonts w:ascii="Times New Roman" w:hAnsi="Times New Roman" w:cs="Times New Roman"/>
          <w:iCs/>
          <w:color w:val="000000"/>
          <w:sz w:val="28"/>
          <w:szCs w:val="28"/>
          <w:lang w:val="ru-RU"/>
        </w:rPr>
        <w:lastRenderedPageBreak/>
        <w:t>Спейсер предназначен для поддержания фиксированного расстояния между катодом и модулятором. Расчет спейсера не является целью данного курсового проекта.</w:t>
      </w:r>
    </w:p>
    <w:p w14:paraId="42DD5BF8"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В результате расчёта мы получили следующие значения:</w:t>
      </w:r>
    </w:p>
    <w:p w14:paraId="411E1DA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rPr>
        <w:t>l</w:t>
      </w:r>
      <w:r w:rsidRPr="00E33143">
        <w:rPr>
          <w:rFonts w:ascii="Times New Roman" w:hAnsi="Times New Roman" w:cs="Times New Roman"/>
          <w:iCs/>
          <w:color w:val="000000"/>
          <w:sz w:val="28"/>
          <w:szCs w:val="28"/>
          <w:vertAlign w:val="subscript"/>
          <w:lang w:val="ru-RU"/>
        </w:rPr>
        <w:t>керна</w:t>
      </w:r>
      <w:r w:rsidRPr="00E33143">
        <w:rPr>
          <w:rFonts w:ascii="Times New Roman" w:hAnsi="Times New Roman" w:cs="Times New Roman"/>
          <w:iCs/>
          <w:color w:val="000000"/>
          <w:sz w:val="28"/>
          <w:szCs w:val="28"/>
          <w:lang w:val="ru-RU"/>
        </w:rPr>
        <w:t xml:space="preserve"> = 3 мм, </w:t>
      </w:r>
    </w:p>
    <w:p w14:paraId="3B643A01"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rPr>
        <w:t>d</w:t>
      </w:r>
      <w:r w:rsidRPr="00E33143">
        <w:rPr>
          <w:rFonts w:ascii="Times New Roman" w:hAnsi="Times New Roman" w:cs="Times New Roman"/>
          <w:iCs/>
          <w:color w:val="000000"/>
          <w:sz w:val="28"/>
          <w:szCs w:val="28"/>
          <w:vertAlign w:val="subscript"/>
          <w:lang w:val="ru-RU"/>
        </w:rPr>
        <w:t>керна</w:t>
      </w:r>
      <w:r w:rsidRPr="00E33143">
        <w:rPr>
          <w:rFonts w:ascii="Times New Roman" w:hAnsi="Times New Roman" w:cs="Times New Roman"/>
          <w:iCs/>
          <w:color w:val="000000"/>
          <w:sz w:val="28"/>
          <w:szCs w:val="28"/>
          <w:lang w:val="ru-RU"/>
        </w:rPr>
        <w:t xml:space="preserve"> = 3 мм, </w:t>
      </w:r>
    </w:p>
    <w:p w14:paraId="0F1203E5" w14:textId="64FBAECF"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hAnsi="Times New Roman" w:cs="Times New Roman"/>
          <w:iCs/>
          <w:color w:val="000000"/>
          <w:sz w:val="28"/>
          <w:szCs w:val="28"/>
        </w:rPr>
        <w:t>F</w:t>
      </w:r>
      <w:r w:rsidRPr="00E33143">
        <w:rPr>
          <w:rFonts w:ascii="Times New Roman" w:hAnsi="Times New Roman" w:cs="Times New Roman"/>
          <w:iCs/>
          <w:color w:val="000000"/>
          <w:sz w:val="28"/>
          <w:szCs w:val="28"/>
          <w:vertAlign w:val="subscript"/>
        </w:rPr>
        <w:t>ni</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225</w:t>
      </w:r>
      <w:r w:rsidR="002C0B78" w:rsidRPr="00E33143">
        <w:rPr>
          <w:rFonts w:ascii="Times New Roman" w:hAnsi="Times New Roman" w:cs="Times New Roman"/>
          <w:iCs/>
          <w:color w:val="000000"/>
          <w:sz w:val="28"/>
          <w:szCs w:val="28"/>
          <w:lang w:val="ru-RU"/>
        </w:rPr>
        <w:t>0</w:t>
      </w:r>
      <w:r w:rsidRPr="00E33143">
        <w:rPr>
          <w:rFonts w:ascii="Times New Roman" w:hAnsi="Times New Roman" w:cs="Times New Roman"/>
          <w:iCs/>
          <w:color w:val="000000"/>
          <w:sz w:val="28"/>
          <w:szCs w:val="28"/>
          <w:lang w:val="ru-RU"/>
        </w:rPr>
        <w:t xml:space="preserve"> </w:t>
      </w:r>
      <w:r w:rsidR="002C0B78" w:rsidRPr="00E33143">
        <w:rPr>
          <w:rFonts w:ascii="Times New Roman" w:hAnsi="Times New Roman" w:cs="Times New Roman"/>
          <w:iCs/>
          <w:color w:val="000000"/>
          <w:sz w:val="28"/>
          <w:szCs w:val="28"/>
          <w:lang w:val="ru-RU"/>
        </w:rPr>
        <w:t>м</w:t>
      </w:r>
      <w:r w:rsidRPr="00E33143">
        <w:rPr>
          <w:rFonts w:ascii="Times New Roman" w:hAnsi="Times New Roman" w:cs="Times New Roman"/>
          <w:iCs/>
          <w:color w:val="000000"/>
          <w:sz w:val="28"/>
          <w:szCs w:val="28"/>
          <w:lang w:val="ru-RU"/>
        </w:rPr>
        <w:t>м</w:t>
      </w:r>
      <w:proofErr w:type="gramStart"/>
      <w:r w:rsidRPr="00E33143">
        <w:rPr>
          <w:rFonts w:ascii="Times New Roman" w:hAnsi="Times New Roman" w:cs="Times New Roman"/>
          <w:iCs/>
          <w:color w:val="000000"/>
          <w:sz w:val="28"/>
          <w:szCs w:val="28"/>
          <w:vertAlign w:val="superscript"/>
          <w:lang w:val="ru-RU"/>
        </w:rPr>
        <w:t>2</w:t>
      </w:r>
      <w:r w:rsidRPr="00E33143">
        <w:rPr>
          <w:rFonts w:ascii="Times New Roman" w:hAnsi="Times New Roman" w:cs="Times New Roman"/>
          <w:iCs/>
          <w:color w:val="000000"/>
          <w:sz w:val="28"/>
          <w:szCs w:val="28"/>
          <w:lang w:val="ru-RU"/>
        </w:rPr>
        <w:t>,</w:t>
      </w:r>
      <w:r w:rsidR="009411A0" w:rsidRPr="00E33143">
        <w:rPr>
          <w:rFonts w:ascii="Times New Roman" w:hAnsi="Times New Roman" w:cs="Times New Roman"/>
          <w:iCs/>
          <w:color w:val="000000"/>
          <w:sz w:val="28"/>
          <w:szCs w:val="28"/>
          <w:lang w:val="ru-RU"/>
        </w:rPr>
        <w:t>(</w:t>
      </w:r>
      <w:proofErr w:type="gramEnd"/>
      <w:r w:rsidR="009411A0" w:rsidRPr="00E33143">
        <w:rPr>
          <w:rFonts w:ascii="Times New Roman" w:hAnsi="Times New Roman" w:cs="Times New Roman"/>
          <w:iCs/>
          <w:color w:val="000000"/>
          <w:sz w:val="28"/>
          <w:szCs w:val="28"/>
          <w:lang w:val="ru-RU"/>
        </w:rPr>
        <w:t>проверить)</w:t>
      </w:r>
      <w:r w:rsidRPr="00E33143">
        <w:rPr>
          <w:rFonts w:ascii="Times New Roman" w:hAnsi="Times New Roman" w:cs="Times New Roman"/>
          <w:iCs/>
          <w:color w:val="000000"/>
          <w:sz w:val="28"/>
          <w:szCs w:val="28"/>
          <w:lang w:val="ru-RU"/>
        </w:rPr>
        <w:t xml:space="preserve"> </w:t>
      </w:r>
    </w:p>
    <w:p w14:paraId="412C1F44" w14:textId="1C1F0A0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rPr>
        <w:t>F</w:t>
      </w:r>
      <w:proofErr w:type="spellStart"/>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lang w:val="ru-RU"/>
        </w:rPr>
        <w:t xml:space="preserve"> = </w:t>
      </w:r>
      <w:r w:rsidR="002C0B78" w:rsidRPr="00E33143">
        <w:rPr>
          <w:rFonts w:ascii="Times New Roman" w:hAnsi="Times New Roman" w:cs="Times New Roman"/>
          <w:iCs/>
          <w:color w:val="000000"/>
          <w:sz w:val="28"/>
          <w:szCs w:val="28"/>
          <w:lang w:val="ru-RU"/>
        </w:rPr>
        <w:t>1</w:t>
      </w:r>
      <w:r w:rsidRPr="00E33143">
        <w:rPr>
          <w:rFonts w:ascii="Times New Roman" w:hAnsi="Times New Roman" w:cs="Times New Roman"/>
          <w:iCs/>
          <w:color w:val="000000"/>
          <w:sz w:val="28"/>
          <w:szCs w:val="28"/>
          <w:lang w:val="ru-RU"/>
        </w:rPr>
        <w:t>0</w:t>
      </w:r>
      <w:r w:rsidR="002C0B78" w:rsidRPr="00E33143">
        <w:rPr>
          <w:rFonts w:ascii="Times New Roman" w:hAnsi="Times New Roman" w:cs="Times New Roman"/>
          <w:iCs/>
          <w:color w:val="000000"/>
          <w:sz w:val="28"/>
          <w:szCs w:val="28"/>
          <w:lang w:val="ru-RU"/>
        </w:rPr>
        <w:t xml:space="preserve"> м</w:t>
      </w:r>
      <w:r w:rsidRPr="00E33143">
        <w:rPr>
          <w:rFonts w:ascii="Times New Roman" w:hAnsi="Times New Roman" w:cs="Times New Roman"/>
          <w:iCs/>
          <w:color w:val="000000"/>
          <w:sz w:val="28"/>
          <w:szCs w:val="28"/>
          <w:lang w:val="ru-RU"/>
        </w:rPr>
        <w:t>м</w:t>
      </w:r>
      <w:r w:rsidRPr="00E33143">
        <w:rPr>
          <w:rFonts w:ascii="Times New Roman" w:hAnsi="Times New Roman" w:cs="Times New Roman"/>
          <w:iCs/>
          <w:color w:val="000000"/>
          <w:sz w:val="28"/>
          <w:szCs w:val="28"/>
          <w:vertAlign w:val="superscript"/>
          <w:lang w:val="ru-RU"/>
        </w:rPr>
        <w:t>2</w:t>
      </w:r>
      <w:r w:rsidRPr="00E33143">
        <w:rPr>
          <w:rFonts w:ascii="Times New Roman" w:hAnsi="Times New Roman" w:cs="Times New Roman"/>
          <w:iCs/>
          <w:color w:val="000000"/>
          <w:sz w:val="28"/>
          <w:szCs w:val="28"/>
          <w:lang w:val="ru-RU"/>
        </w:rPr>
        <w:t xml:space="preserve">, </w:t>
      </w:r>
    </w:p>
    <w:p w14:paraId="54B83A96" w14:textId="77777777"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hAnsi="Times New Roman" w:cs="Times New Roman"/>
          <w:iCs/>
          <w:color w:val="000000"/>
          <w:sz w:val="28"/>
          <w:szCs w:val="28"/>
          <w:lang w:val="ru-RU"/>
        </w:rPr>
        <w:t>һ</w:t>
      </w:r>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0.05 мм,</w:t>
      </w:r>
    </w:p>
    <w:p w14:paraId="3AAC5FE3"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rPr>
        <w:t>d</w:t>
      </w:r>
      <w:proofErr w:type="spellStart"/>
      <w:r w:rsidRPr="00E33143">
        <w:rPr>
          <w:rFonts w:ascii="Times New Roman" w:hAnsi="Times New Roman" w:cs="Times New Roman"/>
          <w:iCs/>
          <w:color w:val="000000"/>
          <w:sz w:val="28"/>
          <w:szCs w:val="28"/>
          <w:vertAlign w:val="subscript"/>
          <w:lang w:val="ru-RU"/>
        </w:rPr>
        <w:t>окс</w:t>
      </w:r>
      <w:proofErr w:type="spellEnd"/>
      <w:r w:rsidRPr="00E33143">
        <w:rPr>
          <w:rFonts w:ascii="Times New Roman" w:hAnsi="Times New Roman" w:cs="Times New Roman"/>
          <w:iCs/>
          <w:color w:val="000000"/>
          <w:sz w:val="28"/>
          <w:szCs w:val="28"/>
          <w:vertAlign w:val="subscript"/>
          <w:lang w:val="ru-RU"/>
        </w:rPr>
        <w:t xml:space="preserve"> </w:t>
      </w:r>
      <w:r w:rsidRPr="00E33143">
        <w:rPr>
          <w:rFonts w:ascii="Times New Roman" w:hAnsi="Times New Roman" w:cs="Times New Roman"/>
          <w:iCs/>
          <w:color w:val="000000"/>
          <w:sz w:val="28"/>
          <w:szCs w:val="28"/>
          <w:lang w:val="ru-RU"/>
        </w:rPr>
        <w:t xml:space="preserve">= </w:t>
      </w:r>
      <m:oMath>
        <m:r>
          <w:rPr>
            <w:rFonts w:ascii="Cambria Math" w:hAnsi="Cambria Math" w:cs="Times New Roman"/>
            <w:lang w:val="ru-RU"/>
          </w:rPr>
          <m:t>0.36</m:t>
        </m:r>
        <m:r>
          <m:rPr>
            <m:lit/>
            <m:nor/>
          </m:rPr>
          <w:rPr>
            <w:rFonts w:ascii="Times New Roman" w:hAnsi="Times New Roman" w:cs="Times New Roman"/>
            <w:lang w:val="ru-RU"/>
          </w:rPr>
          <m:t xml:space="preserve"> </m:t>
        </m:r>
        <m:r>
          <w:rPr>
            <w:rFonts w:ascii="Cambria Math" w:hAnsi="Cambria Math" w:cs="Times New Roman"/>
            <w:lang w:val="ru-RU"/>
          </w:rPr>
          <m:t>см,</m:t>
        </m:r>
      </m:oMath>
    </w:p>
    <w:p w14:paraId="01E767AD"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rPr>
        <w:t>j</w:t>
      </w:r>
      <w:r w:rsidRPr="00E33143">
        <w:rPr>
          <w:rFonts w:ascii="Times New Roman" w:eastAsiaTheme="minorEastAsia" w:hAnsi="Times New Roman" w:cs="Times New Roman"/>
          <w:color w:val="000000"/>
          <w:sz w:val="28"/>
          <w:szCs w:val="28"/>
          <w:vertAlign w:val="subscript"/>
          <w:lang w:val="ru-RU"/>
        </w:rPr>
        <w:t>01</w:t>
      </w:r>
      <w:r w:rsidRPr="00E33143">
        <w:rPr>
          <w:rFonts w:ascii="Times New Roman" w:eastAsiaTheme="minorEastAsia" w:hAnsi="Times New Roman" w:cs="Times New Roman"/>
          <w:color w:val="000000"/>
          <w:sz w:val="28"/>
          <w:szCs w:val="28"/>
          <w:lang w:val="ru-RU"/>
        </w:rPr>
        <w:t xml:space="preserve"> = 0.1 А/см</w:t>
      </w:r>
      <w:r w:rsidRPr="00E33143">
        <w:rPr>
          <w:rFonts w:ascii="Times New Roman" w:eastAsiaTheme="minorEastAsia" w:hAnsi="Times New Roman" w:cs="Times New Roman"/>
          <w:color w:val="000000"/>
          <w:sz w:val="28"/>
          <w:szCs w:val="28"/>
          <w:vertAlign w:val="superscript"/>
          <w:lang w:val="ru-RU"/>
        </w:rPr>
        <w:t>2</w:t>
      </w:r>
    </w:p>
    <w:p w14:paraId="25811404" w14:textId="77777777" w:rsidR="00992E30" w:rsidRPr="00E33143" w:rsidRDefault="00992E30">
      <w:pPr>
        <w:spacing w:line="360" w:lineRule="auto"/>
        <w:ind w:firstLine="720"/>
        <w:rPr>
          <w:rFonts w:ascii="Times New Roman" w:hAnsi="Times New Roman" w:cs="Times New Roman"/>
          <w:iCs/>
          <w:color w:val="000000"/>
          <w:sz w:val="28"/>
          <w:szCs w:val="28"/>
          <w:lang w:val="ru-RU"/>
        </w:rPr>
      </w:pPr>
    </w:p>
    <w:p w14:paraId="63E9B1D3"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hAnsi="Times New Roman" w:cs="Times New Roman"/>
          <w:b/>
          <w:bCs/>
          <w:iCs/>
          <w:color w:val="000000"/>
          <w:sz w:val="28"/>
          <w:szCs w:val="28"/>
          <w:lang w:val="ru-RU"/>
        </w:rPr>
        <w:t>Расчет подогревателя</w:t>
      </w:r>
    </w:p>
    <w:p w14:paraId="1DFB1C0B" w14:textId="1E7F3B35" w:rsidR="00992E30" w:rsidRPr="00B30640" w:rsidRDefault="00E766AB" w:rsidP="00B30640">
      <w:pPr>
        <w:spacing w:line="360" w:lineRule="auto"/>
        <w:ind w:firstLine="720"/>
        <w:rPr>
          <w:rFonts w:ascii="Times New Roman" w:hAnsi="Times New Roman" w:cs="Times New Roman"/>
          <w:lang w:val="ru-RU"/>
        </w:rPr>
      </w:pPr>
      <w:r w:rsidRPr="00E33143">
        <w:rPr>
          <w:rFonts w:ascii="Times New Roman" w:hAnsi="Times New Roman" w:cs="Times New Roman"/>
          <w:iCs/>
          <w:color w:val="000000"/>
          <w:sz w:val="28"/>
          <w:szCs w:val="28"/>
          <w:lang w:val="ru-RU"/>
        </w:rPr>
        <w:t xml:space="preserve">Расчет подогревателя заключается в определении длины и диаметра нити накала на основе заданных параметров и табличных данных (Таблица 3.2) для различных материалов и рабочих температур. </w:t>
      </w:r>
      <w:r w:rsidRPr="00E33143">
        <w:rPr>
          <w:rFonts w:ascii="Times New Roman" w:hAnsi="Times New Roman" w:cs="Times New Roman"/>
          <w:iCs/>
          <w:color w:val="000000"/>
          <w:sz w:val="28"/>
          <w:szCs w:val="28"/>
          <w:lang w:val="ru-RU"/>
        </w:rPr>
        <w:tab/>
      </w:r>
      <w:r w:rsidRPr="00E33143">
        <w:rPr>
          <w:rFonts w:ascii="Times New Roman" w:hAnsi="Times New Roman" w:cs="Times New Roman"/>
          <w:iCs/>
          <w:color w:val="000000"/>
          <w:sz w:val="28"/>
          <w:szCs w:val="28"/>
          <w:lang w:val="ru-RU"/>
        </w:rPr>
        <w:tab/>
      </w:r>
      <w:r w:rsidRPr="00E33143">
        <w:rPr>
          <w:rFonts w:ascii="Times New Roman" w:hAnsi="Times New Roman" w:cs="Times New Roman"/>
          <w:iCs/>
          <w:color w:val="000000"/>
          <w:sz w:val="28"/>
          <w:szCs w:val="28"/>
          <w:lang w:val="ru-RU"/>
        </w:rPr>
        <w:tab/>
      </w:r>
      <w:r w:rsidRPr="00E33143">
        <w:rPr>
          <w:rFonts w:ascii="Times New Roman" w:hAnsi="Times New Roman" w:cs="Times New Roman"/>
          <w:iCs/>
          <w:color w:val="000000"/>
          <w:sz w:val="28"/>
          <w:szCs w:val="28"/>
          <w:lang w:val="ru-RU"/>
        </w:rPr>
        <w:tab/>
      </w:r>
      <w:r w:rsidRPr="00E33143">
        <w:rPr>
          <w:rFonts w:ascii="Times New Roman" w:hAnsi="Times New Roman" w:cs="Times New Roman"/>
          <w:iCs/>
          <w:color w:val="000000"/>
          <w:sz w:val="28"/>
          <w:szCs w:val="28"/>
          <w:lang w:val="ru-RU"/>
        </w:rPr>
        <w:tab/>
      </w:r>
      <w:r w:rsidRPr="00E33143">
        <w:rPr>
          <w:rFonts w:ascii="Times New Roman" w:hAnsi="Times New Roman" w:cs="Times New Roman"/>
          <w:iCs/>
          <w:color w:val="000000"/>
          <w:sz w:val="28"/>
          <w:szCs w:val="28"/>
          <w:lang w:val="ru-RU"/>
        </w:rPr>
        <w:tab/>
        <w:t>Обычно рабочая температура подогревателя (Т</w:t>
      </w:r>
      <w:r w:rsidRPr="00E33143">
        <w:rPr>
          <w:rFonts w:ascii="Times New Roman" w:hAnsi="Times New Roman" w:cs="Times New Roman"/>
          <w:iCs/>
          <w:color w:val="000000"/>
          <w:sz w:val="28"/>
          <w:szCs w:val="28"/>
          <w:vertAlign w:val="subscript"/>
          <w:lang w:val="ru-RU"/>
        </w:rPr>
        <w:t>л</w:t>
      </w:r>
      <w:r w:rsidRPr="00E33143">
        <w:rPr>
          <w:rFonts w:ascii="Times New Roman" w:hAnsi="Times New Roman" w:cs="Times New Roman"/>
          <w:iCs/>
          <w:color w:val="000000"/>
          <w:sz w:val="28"/>
          <w:szCs w:val="28"/>
          <w:lang w:val="ru-RU"/>
        </w:rPr>
        <w:t>) превышает температуру катода (</w:t>
      </w:r>
      <w:proofErr w:type="spellStart"/>
      <w:r w:rsidRPr="00E33143">
        <w:rPr>
          <w:rFonts w:ascii="Times New Roman" w:hAnsi="Times New Roman" w:cs="Times New Roman"/>
          <w:iCs/>
          <w:color w:val="000000"/>
          <w:sz w:val="28"/>
          <w:szCs w:val="28"/>
          <w:lang w:val="ru-RU"/>
        </w:rPr>
        <w:t>Т</w:t>
      </w:r>
      <w:r w:rsidRPr="00E33143">
        <w:rPr>
          <w:rFonts w:ascii="Times New Roman" w:hAnsi="Times New Roman" w:cs="Times New Roman"/>
          <w:iCs/>
          <w:color w:val="000000"/>
          <w:sz w:val="28"/>
          <w:szCs w:val="28"/>
          <w:vertAlign w:val="subscript"/>
          <w:lang w:val="ru-RU"/>
        </w:rPr>
        <w:t>к</w:t>
      </w:r>
      <w:proofErr w:type="spellEnd"/>
      <w:r w:rsidRPr="00E33143">
        <w:rPr>
          <w:rFonts w:ascii="Times New Roman" w:hAnsi="Times New Roman" w:cs="Times New Roman"/>
          <w:iCs/>
          <w:color w:val="000000"/>
          <w:sz w:val="28"/>
          <w:szCs w:val="28"/>
          <w:lang w:val="ru-RU"/>
        </w:rPr>
        <w:t xml:space="preserve">) примерно на </w:t>
      </w:r>
      <w:hyperlink r:id="rId13" w:tgtFrame="_blank">
        <w:r w:rsidRPr="00E33143">
          <w:rPr>
            <w:rStyle w:val="af"/>
            <w:rFonts w:ascii="Times New Roman" w:hAnsi="Times New Roman" w:cs="Times New Roman"/>
            <w:iCs/>
            <w:color w:val="000000"/>
            <w:sz w:val="28"/>
            <w:szCs w:val="28"/>
            <w:u w:val="none"/>
            <w:lang w:val="ru-RU"/>
          </w:rPr>
          <w:t>200-300</w:t>
        </w:r>
      </w:hyperlink>
      <w:r w:rsidRPr="00E33143">
        <w:rPr>
          <w:rFonts w:ascii="Times New Roman" w:hAnsi="Times New Roman" w:cs="Times New Roman"/>
          <w:iCs/>
          <w:color w:val="000000"/>
          <w:sz w:val="28"/>
          <w:szCs w:val="28"/>
          <w:lang w:val="ru-RU"/>
        </w:rPr>
        <w:t xml:space="preserve"> градусов из-за перепада температуры в изолирующем слое и теплового излучения с поверхности подогревателя.</w:t>
      </w:r>
      <w:r w:rsidRPr="00E33143">
        <w:rPr>
          <w:rFonts w:ascii="Times New Roman" w:hAnsi="Times New Roman" w:cs="Times New Roman"/>
          <w:iCs/>
          <w:color w:val="000000"/>
          <w:sz w:val="28"/>
          <w:szCs w:val="28"/>
          <w:lang w:val="ru-RU"/>
        </w:rPr>
        <w:tab/>
        <w:t xml:space="preserve">Для этого расчета задаем желаемую рабочую температуру подогревателя </w:t>
      </w:r>
      <w:proofErr w:type="spellStart"/>
      <w:r w:rsidRPr="00E33143">
        <w:rPr>
          <w:rFonts w:ascii="Times New Roman" w:hAnsi="Times New Roman" w:cs="Times New Roman"/>
          <w:iCs/>
          <w:color w:val="000000"/>
          <w:sz w:val="28"/>
          <w:szCs w:val="28"/>
          <w:lang w:val="ru-RU"/>
        </w:rPr>
        <w:t>Т</w:t>
      </w:r>
      <w:r w:rsidRPr="00E33143">
        <w:rPr>
          <w:rFonts w:ascii="Times New Roman" w:hAnsi="Times New Roman" w:cs="Times New Roman"/>
          <w:iCs/>
          <w:color w:val="000000"/>
          <w:sz w:val="28"/>
          <w:szCs w:val="28"/>
          <w:vertAlign w:val="subscript"/>
          <w:lang w:val="ru-RU"/>
        </w:rPr>
        <w:t>п</w:t>
      </w:r>
      <w:proofErr w:type="spellEnd"/>
      <w:r w:rsidRPr="00E33143">
        <w:rPr>
          <w:rFonts w:ascii="Times New Roman" w:hAnsi="Times New Roman" w:cs="Times New Roman"/>
          <w:iCs/>
          <w:color w:val="000000"/>
          <w:sz w:val="28"/>
          <w:szCs w:val="28"/>
          <w:lang w:val="ru-RU"/>
        </w:rPr>
        <w:t xml:space="preserve"> =1400 К и выбираем материал подогревателя - сплав ВМ-50 (50% вольфрама, 50% молибдена). Этот сплав упрощает производство подогревателей, снижает их хрупкость и повышает их прочность при высоких температурах. Кроме того, </w:t>
      </w:r>
      <w:r w:rsidRPr="00E33143">
        <w:rPr>
          <w:rFonts w:ascii="Times New Roman" w:hAnsi="Times New Roman" w:cs="Times New Roman"/>
          <w:iCs/>
          <w:color w:val="000000"/>
          <w:sz w:val="28"/>
          <w:szCs w:val="28"/>
          <w:lang w:val="ru-RU"/>
        </w:rPr>
        <w:lastRenderedPageBreak/>
        <w:t>вольфрам и молибден, входящие в его состав, являются широко распространенными и недорогими металлами.</w:t>
      </w:r>
    </w:p>
    <w:p w14:paraId="456F85B2" w14:textId="77777777" w:rsidR="00992E30" w:rsidRPr="00E33143" w:rsidRDefault="00E766AB">
      <w:pPr>
        <w:spacing w:line="360" w:lineRule="auto"/>
        <w:rPr>
          <w:rFonts w:ascii="Times New Roman" w:hAnsi="Times New Roman" w:cs="Times New Roman"/>
          <w:color w:val="000000"/>
        </w:rPr>
      </w:pPr>
      <w:r w:rsidRPr="00E33143">
        <w:rPr>
          <w:rFonts w:ascii="Times New Roman" w:hAnsi="Times New Roman" w:cs="Times New Roman"/>
          <w:noProof/>
          <w:color w:val="000000"/>
        </w:rPr>
        <w:drawing>
          <wp:inline distT="0" distB="0" distL="0" distR="0" wp14:anchorId="6694AB13" wp14:editId="7073DE67">
            <wp:extent cx="6152515" cy="41421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4"/>
                    <a:stretch>
                      <a:fillRect/>
                    </a:stretch>
                  </pic:blipFill>
                  <pic:spPr bwMode="auto">
                    <a:xfrm>
                      <a:off x="0" y="0"/>
                      <a:ext cx="6152515" cy="4142105"/>
                    </a:xfrm>
                    <a:prstGeom prst="rect">
                      <a:avLst/>
                    </a:prstGeom>
                    <a:noFill/>
                  </pic:spPr>
                </pic:pic>
              </a:graphicData>
            </a:graphic>
          </wp:inline>
        </w:drawing>
      </w:r>
    </w:p>
    <w:p w14:paraId="6D08EB8C" w14:textId="120F323B" w:rsidR="00992E30" w:rsidRPr="00B30640" w:rsidRDefault="00E766AB" w:rsidP="00B30640">
      <w:pPr>
        <w:spacing w:line="360" w:lineRule="auto"/>
        <w:jc w:val="center"/>
        <w:rPr>
          <w:rFonts w:ascii="Times New Roman" w:hAnsi="Times New Roman" w:cs="Times New Roman"/>
          <w:color w:val="000000"/>
          <w:lang w:val="ru-RU"/>
        </w:rPr>
      </w:pPr>
      <w:r w:rsidRPr="00E33143">
        <w:rPr>
          <w:rFonts w:ascii="Times New Roman" w:hAnsi="Times New Roman" w:cs="Times New Roman"/>
          <w:i/>
          <w:color w:val="000000"/>
          <w:sz w:val="28"/>
          <w:szCs w:val="28"/>
          <w:lang w:val="ru-RU"/>
        </w:rPr>
        <w:t>Таблица 2.2. Удельное сопротивление материалов и удельная мощность излучение материала подогревателя при температуре [Лисицына Л.И. Расчет и конструирование приборов отображения информации. Часть 1. Учеб. пособие. - Новосибирск: НГТУ, 2011.]</w:t>
      </w:r>
    </w:p>
    <w:p w14:paraId="0A414F93"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По таблице 2.2 находим для ВМ-50:</w:t>
      </w:r>
    </w:p>
    <w:p w14:paraId="06967BAB"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iCs/>
          <w:color w:val="000000"/>
          <w:sz w:val="28"/>
          <w:szCs w:val="28"/>
        </w:rPr>
        <w:t>ρ</w:t>
      </w:r>
      <w:r w:rsidRPr="00E33143">
        <w:rPr>
          <w:rFonts w:ascii="Times New Roman" w:hAnsi="Times New Roman" w:cs="Times New Roman"/>
          <w:iCs/>
          <w:color w:val="000000"/>
          <w:sz w:val="28"/>
          <w:szCs w:val="28"/>
          <w:lang w:val="ru-RU"/>
        </w:rPr>
        <w:t xml:space="preserve"> = 38,7•10</w:t>
      </w:r>
      <w:r w:rsidRPr="00E33143">
        <w:rPr>
          <w:rFonts w:ascii="Times New Roman" w:hAnsi="Times New Roman" w:cs="Times New Roman"/>
          <w:iCs/>
          <w:color w:val="000000"/>
          <w:sz w:val="28"/>
          <w:szCs w:val="28"/>
          <w:vertAlign w:val="superscript"/>
          <w:lang w:val="ru-RU"/>
        </w:rPr>
        <w:t>-6</w:t>
      </w:r>
      <w:r w:rsidRPr="00E33143">
        <w:rPr>
          <w:rFonts w:ascii="Times New Roman" w:hAnsi="Times New Roman" w:cs="Times New Roman"/>
          <w:iCs/>
          <w:color w:val="000000"/>
          <w:sz w:val="28"/>
          <w:szCs w:val="28"/>
          <w:lang w:val="ru-RU"/>
        </w:rPr>
        <w:t xml:space="preserve"> [</w:t>
      </w:r>
      <w:proofErr w:type="spellStart"/>
      <w:r w:rsidRPr="00E33143">
        <w:rPr>
          <w:rFonts w:ascii="Times New Roman" w:hAnsi="Times New Roman" w:cs="Times New Roman"/>
          <w:iCs/>
          <w:color w:val="000000"/>
          <w:sz w:val="28"/>
          <w:szCs w:val="28"/>
          <w:lang w:val="ru-RU"/>
        </w:rPr>
        <w:t>Ом</w:t>
      </w:r>
      <w:r w:rsidRPr="00E33143">
        <w:rPr>
          <w:rFonts w:ascii="Cambria Math" w:hAnsi="Cambria Math" w:cs="Cambria Math"/>
          <w:iCs/>
          <w:color w:val="000000"/>
          <w:sz w:val="28"/>
          <w:szCs w:val="28"/>
          <w:lang w:val="ru-RU"/>
        </w:rPr>
        <w:t>⋅</w:t>
      </w:r>
      <w:r w:rsidRPr="00E33143">
        <w:rPr>
          <w:rFonts w:ascii="Times New Roman" w:hAnsi="Times New Roman" w:cs="Times New Roman"/>
          <w:iCs/>
          <w:color w:val="000000"/>
          <w:sz w:val="28"/>
          <w:szCs w:val="28"/>
          <w:lang w:val="ru-RU"/>
        </w:rPr>
        <w:t>См</w:t>
      </w:r>
      <w:proofErr w:type="spellEnd"/>
      <w:r w:rsidRPr="00E33143">
        <w:rPr>
          <w:rFonts w:ascii="Times New Roman" w:hAnsi="Times New Roman" w:cs="Times New Roman"/>
          <w:iCs/>
          <w:color w:val="000000"/>
          <w:sz w:val="28"/>
          <w:szCs w:val="28"/>
          <w:lang w:val="ru-RU"/>
        </w:rPr>
        <w:t>]</w:t>
      </w:r>
    </w:p>
    <w:p w14:paraId="56130A9D"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iCs/>
          <w:color w:val="000000"/>
          <w:sz w:val="28"/>
          <w:szCs w:val="28"/>
        </w:rPr>
        <w:t>ρ</w:t>
      </w:r>
      <w:r w:rsidRPr="00E33143">
        <w:rPr>
          <w:rFonts w:ascii="Times New Roman" w:hAnsi="Times New Roman" w:cs="Times New Roman"/>
          <w:iCs/>
          <w:color w:val="000000"/>
          <w:sz w:val="28"/>
          <w:szCs w:val="28"/>
          <w:lang w:val="ru-RU"/>
        </w:rPr>
        <w:t>`</w:t>
      </w:r>
      <w:r w:rsidRPr="00E33143">
        <w:rPr>
          <w:rFonts w:ascii="Times New Roman" w:hAnsi="Times New Roman" w:cs="Times New Roman"/>
          <w:iCs/>
          <w:color w:val="000000"/>
          <w:sz w:val="28"/>
          <w:szCs w:val="28"/>
          <w:vertAlign w:val="subscript"/>
          <w:lang w:val="ru-RU"/>
        </w:rPr>
        <w:t xml:space="preserve">н </w:t>
      </w:r>
      <w:r w:rsidRPr="00E33143">
        <w:rPr>
          <w:rFonts w:ascii="Times New Roman" w:hAnsi="Times New Roman" w:cs="Times New Roman"/>
          <w:iCs/>
          <w:color w:val="000000"/>
          <w:sz w:val="28"/>
          <w:szCs w:val="28"/>
          <w:lang w:val="ru-RU"/>
        </w:rPr>
        <w:t>= 5,2 [Вт/см2]</w:t>
      </w:r>
    </w:p>
    <w:p w14:paraId="338B0B6B" w14:textId="77777777" w:rsidR="00992E30" w:rsidRPr="00E33143" w:rsidRDefault="00E766AB">
      <w:pPr>
        <w:spacing w:line="360" w:lineRule="auto"/>
        <w:rPr>
          <w:rFonts w:ascii="Times New Roman" w:hAnsi="Times New Roman" w:cs="Times New Roman"/>
          <w:color w:val="000000"/>
          <w:lang w:val="ru-RU"/>
        </w:rPr>
      </w:pPr>
      <w:proofErr w:type="spellStart"/>
      <w:r w:rsidRPr="00E33143">
        <w:rPr>
          <w:rFonts w:ascii="Times New Roman" w:hAnsi="Times New Roman" w:cs="Times New Roman"/>
          <w:iCs/>
          <w:color w:val="000000"/>
          <w:sz w:val="28"/>
          <w:szCs w:val="28"/>
          <w:lang w:val="ru-RU"/>
        </w:rPr>
        <w:t>P</w:t>
      </w:r>
      <w:r w:rsidRPr="00E33143">
        <w:rPr>
          <w:rFonts w:ascii="Times New Roman" w:hAnsi="Times New Roman" w:cs="Times New Roman"/>
          <w:iCs/>
          <w:color w:val="000000"/>
          <w:sz w:val="28"/>
          <w:szCs w:val="28"/>
          <w:vertAlign w:val="subscript"/>
          <w:lang w:val="ru-RU"/>
        </w:rPr>
        <w:t>н</w:t>
      </w:r>
      <w:proofErr w:type="spellEnd"/>
      <w:r w:rsidRPr="00E33143">
        <w:rPr>
          <w:rFonts w:ascii="Times New Roman" w:hAnsi="Times New Roman" w:cs="Times New Roman"/>
          <w:iCs/>
          <w:color w:val="000000"/>
          <w:sz w:val="28"/>
          <w:szCs w:val="28"/>
          <w:lang w:val="ru-RU"/>
        </w:rPr>
        <w:t>=6.8*0.28=1.904 [Вт]</w:t>
      </w:r>
    </w:p>
    <w:p w14:paraId="7841CE4D"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iCs/>
          <w:color w:val="000000"/>
          <w:sz w:val="28"/>
          <w:szCs w:val="28"/>
          <w:lang w:val="ru-RU"/>
        </w:rPr>
        <w:t>Для расчёта длины и диаметра нити накала используем выражения:</w:t>
      </w:r>
    </w:p>
    <w:p w14:paraId="0F94564A" w14:textId="397669DE" w:rsidR="00992E30" w:rsidRPr="00E33143" w:rsidRDefault="00D2300C">
      <w:pPr>
        <w:spacing w:line="360" w:lineRule="auto"/>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н</m:t>
              </m:r>
            </m:sub>
          </m:sSub>
          <m:r>
            <m:rPr>
              <m:lit/>
              <m:nor/>
            </m:rPr>
            <w:rPr>
              <w:rFonts w:ascii="Times New Roman" w:hAnsi="Times New Roman" w:cs="Times New Roman"/>
              <w:lang w:val="ru-RU"/>
            </w:rPr>
            <m:t>=</m:t>
          </m:r>
          <m:r>
            <w:rPr>
              <w:rFonts w:ascii="Cambria Math" w:hAnsi="Cambria Math" w:cs="Times New Roman"/>
              <w:lang w:val="ru-RU"/>
            </w:rPr>
            <m:t>0.43</m:t>
          </m:r>
          <m:rad>
            <m:radPr>
              <m:ctrlPr>
                <w:rPr>
                  <w:rFonts w:ascii="Cambria Math" w:hAnsi="Cambria Math" w:cs="Times New Roman"/>
                </w:rPr>
              </m:ctrlPr>
            </m:radPr>
            <m:deg>
              <m:r>
                <w:rPr>
                  <w:rFonts w:ascii="Cambria Math" w:hAnsi="Cambria Math" w:cs="Times New Roman"/>
                  <w:lang w:val="ru-RU"/>
                </w:rPr>
                <m:t>3</m:t>
              </m:r>
            </m:deg>
            <m:e>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U</m:t>
                      </m:r>
                    </m:e>
                    <m:sub>
                      <m:r>
                        <w:rPr>
                          <w:rFonts w:ascii="Cambria Math" w:hAnsi="Cambria Math" w:cs="Times New Roman"/>
                          <w:lang w:val="ru-RU"/>
                        </w:rPr>
                        <m:t>н</m:t>
                      </m:r>
                    </m:sub>
                    <m:sup>
                      <m:r>
                        <w:rPr>
                          <w:rFonts w:ascii="Cambria Math" w:hAnsi="Cambria Math" w:cs="Times New Roman"/>
                          <w:lang w:val="ru-RU"/>
                        </w:rPr>
                        <m:t>2</m:t>
                      </m:r>
                    </m:sup>
                  </m:sSubSup>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lang w:val="ru-RU"/>
                        </w:rPr>
                        <m:t>н</m:t>
                      </m:r>
                    </m:sub>
                  </m:sSub>
                </m:num>
                <m:den>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p</m:t>
                          </m:r>
                          <m:sSub>
                            <m:sSubPr>
                              <m:ctrlPr>
                                <w:rPr>
                                  <w:rFonts w:ascii="Cambria Math" w:hAnsi="Cambria Math" w:cs="Times New Roman"/>
                                </w:rPr>
                              </m:ctrlPr>
                            </m:sSubPr>
                            <m:e>
                              <m:r>
                                <m:rPr>
                                  <m:lit/>
                                  <m:nor/>
                                </m:rPr>
                                <w:rPr>
                                  <w:rFonts w:ascii="Times New Roman" w:hAnsi="Times New Roman" w:cs="Times New Roman"/>
                                  <w:lang w:val="ru-RU"/>
                                </w:rPr>
                                <m:t>`</m:t>
                              </m:r>
                            </m:e>
                            <m:sub>
                              <m:r>
                                <w:rPr>
                                  <w:rFonts w:ascii="Cambria Math" w:hAnsi="Cambria Math" w:cs="Times New Roman"/>
                                  <w:lang w:val="ru-RU"/>
                                </w:rPr>
                                <m:t>н</m:t>
                              </m:r>
                            </m:sub>
                          </m:sSub>
                        </m:e>
                      </m:d>
                    </m:e>
                    <m:sup>
                      <m:r>
                        <w:rPr>
                          <w:rFonts w:ascii="Cambria Math" w:hAnsi="Cambria Math" w:cs="Times New Roman"/>
                          <w:lang w:val="ru-RU"/>
                        </w:rPr>
                        <m:t>2</m:t>
                      </m:r>
                    </m:sup>
                  </m:sSup>
                  <m:r>
                    <w:rPr>
                      <w:rFonts w:ascii="Cambria Math" w:hAnsi="Cambria Math" w:cs="Times New Roman"/>
                    </w:rPr>
                    <m:t>ρ</m:t>
                  </m:r>
                </m:den>
              </m:f>
            </m:e>
          </m:rad>
          <m:r>
            <m:rPr>
              <m:lit/>
              <m:nor/>
            </m:rPr>
            <w:rPr>
              <w:rFonts w:ascii="Times New Roman" w:hAnsi="Times New Roman" w:cs="Times New Roman"/>
              <w:lang w:val="ru-RU"/>
            </w:rPr>
            <m:t xml:space="preserve">= </m:t>
          </m:r>
          <m:r>
            <w:rPr>
              <w:rFonts w:ascii="Cambria Math" w:hAnsi="Cambria Math" w:cs="Times New Roman"/>
              <w:lang w:val="ru-RU"/>
            </w:rPr>
            <m:t>0.43⋅</m:t>
          </m:r>
          <m:r>
            <m:rPr>
              <m:lit/>
              <m:nor/>
            </m:rPr>
            <w:rPr>
              <w:rFonts w:ascii="Times New Roman" w:hAnsi="Times New Roman" w:cs="Times New Roman"/>
              <w:lang w:val="ru-RU"/>
            </w:rPr>
            <m:t xml:space="preserve"> </m:t>
          </m:r>
          <m:rad>
            <m:radPr>
              <m:ctrlPr>
                <w:rPr>
                  <w:rFonts w:ascii="Cambria Math" w:hAnsi="Cambria Math" w:cs="Times New Roman"/>
                </w:rPr>
              </m:ctrlPr>
            </m:radPr>
            <m:deg>
              <m:r>
                <w:rPr>
                  <w:rFonts w:ascii="Cambria Math" w:hAnsi="Cambria Math" w:cs="Times New Roman"/>
                  <w:lang w:val="ru-RU"/>
                </w:rPr>
                <m:t>3</m:t>
              </m:r>
            </m:deg>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lang w:val="ru-RU"/>
                        </w:rPr>
                        <m:t>1.35</m:t>
                      </m:r>
                    </m:e>
                    <m:sup>
                      <m:r>
                        <w:rPr>
                          <w:rFonts w:ascii="Cambria Math" w:hAnsi="Cambria Math" w:cs="Times New Roman"/>
                          <w:lang w:val="ru-RU"/>
                        </w:rPr>
                        <m:t>2</m:t>
                      </m:r>
                    </m:sup>
                  </m:sSup>
                  <m:r>
                    <w:rPr>
                      <w:rFonts w:ascii="Cambria Math" w:hAnsi="Cambria Math" w:cs="Times New Roman"/>
                      <w:lang w:val="ru-RU"/>
                    </w:rPr>
                    <m:t>⋅1.904</m:t>
                  </m:r>
                </m:num>
                <m:den>
                  <m:sSup>
                    <m:sSupPr>
                      <m:ctrlPr>
                        <w:rPr>
                          <w:rFonts w:ascii="Cambria Math" w:hAnsi="Cambria Math" w:cs="Times New Roman"/>
                        </w:rPr>
                      </m:ctrlPr>
                    </m:sSupPr>
                    <m:e>
                      <m:r>
                        <w:rPr>
                          <w:rFonts w:ascii="Cambria Math" w:hAnsi="Cambria Math" w:cs="Times New Roman"/>
                          <w:lang w:val="ru-RU"/>
                        </w:rPr>
                        <m:t>5.2</m:t>
                      </m:r>
                    </m:e>
                    <m:sup>
                      <m:r>
                        <w:rPr>
                          <w:rFonts w:ascii="Cambria Math" w:hAnsi="Cambria Math" w:cs="Times New Roman"/>
                          <w:lang w:val="ru-RU"/>
                        </w:rPr>
                        <m:t>2</m:t>
                      </m:r>
                    </m:sup>
                  </m:sSup>
                  <m:r>
                    <w:rPr>
                      <w:rFonts w:ascii="Cambria Math" w:hAnsi="Cambria Math" w:cs="Times New Roman"/>
                      <w:lang w:val="ru-RU"/>
                    </w:rPr>
                    <m:t>⋅38.7⋅</m:t>
                  </m:r>
                  <m:sSup>
                    <m:sSupPr>
                      <m:ctrlPr>
                        <w:rPr>
                          <w:rFonts w:ascii="Cambria Math" w:hAnsi="Cambria Math" w:cs="Times New Roman"/>
                        </w:rPr>
                      </m:ctrlPr>
                    </m:sSupPr>
                    <m:e>
                      <m:r>
                        <w:rPr>
                          <w:rFonts w:ascii="Cambria Math" w:hAnsi="Cambria Math" w:cs="Times New Roman"/>
                          <w:lang w:val="ru-RU"/>
                        </w:rPr>
                        <m:t>10</m:t>
                      </m:r>
                    </m:e>
                    <m:sup>
                      <m:r>
                        <m:rPr>
                          <m:lit/>
                          <m:nor/>
                        </m:rPr>
                        <w:rPr>
                          <w:rFonts w:ascii="Times New Roman" w:hAnsi="Times New Roman" w:cs="Times New Roman"/>
                          <w:lang w:val="ru-RU"/>
                        </w:rPr>
                        <m:t>-</m:t>
                      </m:r>
                      <m:r>
                        <w:rPr>
                          <w:rFonts w:ascii="Cambria Math" w:hAnsi="Cambria Math" w:cs="Times New Roman"/>
                          <w:lang w:val="ru-RU"/>
                        </w:rPr>
                        <m:t>6</m:t>
                      </m:r>
                    </m:sup>
                  </m:sSup>
                </m:den>
              </m:f>
              <m:r>
                <m:rPr>
                  <m:lit/>
                  <m:nor/>
                </m:rPr>
                <w:rPr>
                  <w:rFonts w:ascii="Times New Roman" w:hAnsi="Times New Roman" w:cs="Times New Roman"/>
                  <w:lang w:val="ru-RU"/>
                </w:rPr>
                <m:t>=</m:t>
              </m:r>
            </m:e>
          </m:rad>
          <m:r>
            <w:rPr>
              <w:rFonts w:ascii="Cambria Math" w:hAnsi="Cambria Math" w:cs="Times New Roman"/>
              <w:lang w:val="ru-RU"/>
            </w:rPr>
            <m:t>5.8</m:t>
          </m:r>
          <m:r>
            <m:rPr>
              <m:lit/>
              <m:nor/>
            </m:rPr>
            <w:rPr>
              <w:rFonts w:ascii="Times New Roman" w:hAnsi="Times New Roman" w:cs="Times New Roman"/>
              <w:lang w:val="ru-RU"/>
            </w:rPr>
            <m:t xml:space="preserve"> </m:t>
          </m:r>
          <m:r>
            <w:rPr>
              <w:rFonts w:ascii="Cambria Math" w:hAnsi="Cambria Math" w:cs="Times New Roman"/>
              <w:lang w:val="ru-RU"/>
            </w:rPr>
            <m:t>[см]</m:t>
          </m:r>
        </m:oMath>
      </m:oMathPara>
    </w:p>
    <w:p w14:paraId="48BF012A" w14:textId="0F6B8C91" w:rsidR="00992E30" w:rsidRPr="00E33143" w:rsidRDefault="00D2300C">
      <w:pPr>
        <w:spacing w:line="360" w:lineRule="auto"/>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н</m:t>
              </m:r>
            </m:sub>
          </m:sSub>
          <m:r>
            <m:rPr>
              <m:lit/>
              <m:nor/>
            </m:rPr>
            <w:rPr>
              <w:rFonts w:ascii="Times New Roman" w:hAnsi="Times New Roman" w:cs="Times New Roman"/>
              <w:lang w:val="ru-RU"/>
            </w:rPr>
            <m:t>=</m:t>
          </m:r>
          <m:r>
            <w:rPr>
              <w:rFonts w:ascii="Cambria Math" w:hAnsi="Cambria Math" w:cs="Times New Roman"/>
              <w:lang w:val="ru-RU"/>
            </w:rPr>
            <m:t>0.74</m:t>
          </m:r>
          <m:rad>
            <m:radPr>
              <m:ctrlPr>
                <w:rPr>
                  <w:rFonts w:ascii="Cambria Math" w:hAnsi="Cambria Math" w:cs="Times New Roman"/>
                </w:rPr>
              </m:ctrlPr>
            </m:radPr>
            <m:deg>
              <m:r>
                <w:rPr>
                  <w:rFonts w:ascii="Cambria Math" w:hAnsi="Cambria Math" w:cs="Times New Roman"/>
                  <w:lang w:val="ru-RU"/>
                </w:rPr>
                <m:t>3</m:t>
              </m:r>
            </m:deg>
            <m:e>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lang w:val="ru-RU"/>
                        </w:rPr>
                        <m:t>Р</m:t>
                      </m:r>
                    </m:e>
                    <m:sub>
                      <m:r>
                        <w:rPr>
                          <w:rFonts w:ascii="Cambria Math" w:hAnsi="Cambria Math" w:cs="Times New Roman"/>
                          <w:lang w:val="ru-RU"/>
                        </w:rPr>
                        <m:t>н</m:t>
                      </m:r>
                    </m:sub>
                    <m:sup>
                      <m:r>
                        <w:rPr>
                          <w:rFonts w:ascii="Cambria Math" w:hAnsi="Cambria Math" w:cs="Times New Roman"/>
                          <w:lang w:val="ru-RU"/>
                        </w:rPr>
                        <m:t>2</m:t>
                      </m:r>
                    </m:sup>
                  </m:sSubSup>
                  <m:r>
                    <w:rPr>
                      <w:rFonts w:ascii="Cambria Math" w:hAnsi="Cambria Math" w:cs="Times New Roman"/>
                    </w:rPr>
                    <m:t>ρ</m:t>
                  </m:r>
                </m:num>
                <m:den>
                  <m:sSubSup>
                    <m:sSubSupPr>
                      <m:ctrlPr>
                        <w:rPr>
                          <w:rFonts w:ascii="Cambria Math" w:hAnsi="Cambria Math" w:cs="Times New Roman"/>
                        </w:rPr>
                      </m:ctrlPr>
                    </m:sSubSupPr>
                    <m:e>
                      <m:r>
                        <w:rPr>
                          <w:rFonts w:ascii="Cambria Math" w:hAnsi="Cambria Math" w:cs="Times New Roman"/>
                        </w:rPr>
                        <m:t>U</m:t>
                      </m:r>
                    </m:e>
                    <m:sub>
                      <m:r>
                        <w:rPr>
                          <w:rFonts w:ascii="Cambria Math" w:hAnsi="Cambria Math" w:cs="Times New Roman"/>
                          <w:lang w:val="ru-RU"/>
                        </w:rPr>
                        <m:t>н</m:t>
                      </m:r>
                    </m:sub>
                    <m:sup>
                      <m:r>
                        <w:rPr>
                          <w:rFonts w:ascii="Cambria Math" w:hAnsi="Cambria Math" w:cs="Times New Roman"/>
                          <w:lang w:val="ru-RU"/>
                        </w:rPr>
                        <m:t>2</m:t>
                      </m:r>
                    </m:sup>
                  </m:sSubSup>
                  <m:r>
                    <w:rPr>
                      <w:rFonts w:ascii="Cambria Math" w:hAnsi="Cambria Math" w:cs="Times New Roman"/>
                      <w:lang w:val="ru-RU"/>
                    </w:rPr>
                    <m:t>р</m:t>
                  </m:r>
                  <m:sSub>
                    <m:sSubPr>
                      <m:ctrlPr>
                        <w:rPr>
                          <w:rFonts w:ascii="Cambria Math" w:hAnsi="Cambria Math" w:cs="Times New Roman"/>
                        </w:rPr>
                      </m:ctrlPr>
                    </m:sSubPr>
                    <m:e>
                      <m:r>
                        <m:rPr>
                          <m:lit/>
                          <m:nor/>
                        </m:rPr>
                        <w:rPr>
                          <w:rFonts w:ascii="Times New Roman" w:hAnsi="Times New Roman" w:cs="Times New Roman"/>
                          <w:lang w:val="ru-RU"/>
                        </w:rPr>
                        <m:t>`</m:t>
                      </m:r>
                    </m:e>
                    <m:sub>
                      <m:r>
                        <w:rPr>
                          <w:rFonts w:ascii="Cambria Math" w:hAnsi="Cambria Math" w:cs="Times New Roman"/>
                          <w:lang w:val="ru-RU"/>
                        </w:rPr>
                        <m:t>н</m:t>
                      </m:r>
                    </m:sub>
                  </m:sSub>
                </m:den>
              </m:f>
            </m:e>
          </m:rad>
          <m:r>
            <m:rPr>
              <m:lit/>
              <m:nor/>
            </m:rPr>
            <w:rPr>
              <w:rFonts w:ascii="Times New Roman" w:hAnsi="Times New Roman" w:cs="Times New Roman"/>
              <w:lang w:val="ru-RU"/>
            </w:rPr>
            <m:t>=</m:t>
          </m:r>
          <m:r>
            <w:rPr>
              <w:rFonts w:ascii="Cambria Math" w:hAnsi="Cambria Math" w:cs="Times New Roman"/>
              <w:lang w:val="ru-RU"/>
            </w:rPr>
            <m:t>0.74⋅</m:t>
          </m:r>
          <m:rad>
            <m:radPr>
              <m:ctrlPr>
                <w:rPr>
                  <w:rFonts w:ascii="Cambria Math" w:hAnsi="Cambria Math" w:cs="Times New Roman"/>
                </w:rPr>
              </m:ctrlPr>
            </m:radPr>
            <m:deg>
              <m:r>
                <w:rPr>
                  <w:rFonts w:ascii="Cambria Math" w:hAnsi="Cambria Math" w:cs="Times New Roman"/>
                  <w:lang w:val="ru-RU"/>
                </w:rPr>
                <m:t>3</m:t>
              </m:r>
            </m:deg>
            <m:e>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lang w:val="ru-RU"/>
                        </w:rPr>
                        <m:t>1.904</m:t>
                      </m:r>
                    </m:e>
                    <m:sup>
                      <m:r>
                        <w:rPr>
                          <w:rFonts w:ascii="Cambria Math" w:hAnsi="Cambria Math" w:cs="Times New Roman"/>
                          <w:lang w:val="ru-RU"/>
                        </w:rPr>
                        <m:t>2</m:t>
                      </m:r>
                    </m:sup>
                  </m:sSup>
                  <m:r>
                    <w:rPr>
                      <w:rFonts w:ascii="Cambria Math" w:hAnsi="Cambria Math" w:cs="Times New Roman"/>
                      <w:lang w:val="ru-RU"/>
                    </w:rPr>
                    <m:t>⋅38.7⋅</m:t>
                  </m:r>
                  <m:sSup>
                    <m:sSupPr>
                      <m:ctrlPr>
                        <w:rPr>
                          <w:rFonts w:ascii="Cambria Math" w:hAnsi="Cambria Math" w:cs="Times New Roman"/>
                        </w:rPr>
                      </m:ctrlPr>
                    </m:sSupPr>
                    <m:e>
                      <m:r>
                        <w:rPr>
                          <w:rFonts w:ascii="Cambria Math" w:hAnsi="Cambria Math" w:cs="Times New Roman"/>
                          <w:lang w:val="ru-RU"/>
                        </w:rPr>
                        <m:t>10</m:t>
                      </m:r>
                    </m:e>
                    <m:sup>
                      <m:r>
                        <m:rPr>
                          <m:lit/>
                          <m:nor/>
                        </m:rPr>
                        <w:rPr>
                          <w:rFonts w:ascii="Times New Roman" w:hAnsi="Times New Roman" w:cs="Times New Roman"/>
                          <w:lang w:val="ru-RU"/>
                        </w:rPr>
                        <m:t>-</m:t>
                      </m:r>
                      <m:r>
                        <w:rPr>
                          <w:rFonts w:ascii="Cambria Math" w:hAnsi="Cambria Math" w:cs="Times New Roman"/>
                          <w:lang w:val="ru-RU"/>
                        </w:rPr>
                        <m:t>6</m:t>
                      </m:r>
                    </m:sup>
                  </m:sSup>
                </m:num>
                <m:den>
                  <m:sSup>
                    <m:sSupPr>
                      <m:ctrlPr>
                        <w:rPr>
                          <w:rFonts w:ascii="Cambria Math" w:hAnsi="Cambria Math" w:cs="Times New Roman"/>
                        </w:rPr>
                      </m:ctrlPr>
                    </m:sSupPr>
                    <m:e>
                      <m:r>
                        <w:rPr>
                          <w:rFonts w:ascii="Cambria Math" w:hAnsi="Cambria Math" w:cs="Times New Roman"/>
                          <w:lang w:val="ru-RU"/>
                        </w:rPr>
                        <m:t>1.35</m:t>
                      </m:r>
                    </m:e>
                    <m:sup>
                      <m:r>
                        <w:rPr>
                          <w:rFonts w:ascii="Cambria Math" w:hAnsi="Cambria Math" w:cs="Times New Roman"/>
                          <w:lang w:val="ru-RU"/>
                        </w:rPr>
                        <m:t>2</m:t>
                      </m:r>
                    </m:sup>
                  </m:sSup>
                  <m:r>
                    <w:rPr>
                      <w:rFonts w:ascii="Cambria Math" w:hAnsi="Cambria Math" w:cs="Times New Roman"/>
                      <w:lang w:val="ru-RU"/>
                    </w:rPr>
                    <m:t>⋅5.2</m:t>
                  </m:r>
                </m:den>
              </m:f>
            </m:e>
          </m:rad>
          <m:r>
            <m:rPr>
              <m:lit/>
              <m:nor/>
            </m:rPr>
            <w:rPr>
              <w:rFonts w:ascii="Times New Roman" w:hAnsi="Times New Roman" w:cs="Times New Roman"/>
              <w:lang w:val="ru-RU"/>
            </w:rPr>
            <m:t>=</m:t>
          </m:r>
          <m:r>
            <w:rPr>
              <w:rFonts w:ascii="Cambria Math" w:hAnsi="Cambria Math" w:cs="Times New Roman"/>
              <w:lang w:val="ru-RU"/>
            </w:rPr>
            <m:t>18.1⋅</m:t>
          </m:r>
          <m:sSup>
            <m:sSupPr>
              <m:ctrlPr>
                <w:rPr>
                  <w:rFonts w:ascii="Cambria Math" w:hAnsi="Cambria Math" w:cs="Times New Roman"/>
                </w:rPr>
              </m:ctrlPr>
            </m:sSupPr>
            <m:e>
              <m:r>
                <w:rPr>
                  <w:rFonts w:ascii="Cambria Math" w:hAnsi="Cambria Math" w:cs="Times New Roman"/>
                  <w:lang w:val="ru-RU"/>
                </w:rPr>
                <m:t>10</m:t>
              </m:r>
            </m:e>
            <m:sup>
              <m:r>
                <m:rPr>
                  <m:lit/>
                  <m:nor/>
                </m:rPr>
                <w:rPr>
                  <w:rFonts w:ascii="Times New Roman" w:hAnsi="Times New Roman" w:cs="Times New Roman"/>
                  <w:lang w:val="ru-RU"/>
                </w:rPr>
                <m:t>-</m:t>
              </m:r>
              <m:r>
                <w:rPr>
                  <w:rFonts w:ascii="Cambria Math" w:hAnsi="Cambria Math" w:cs="Times New Roman"/>
                  <w:lang w:val="ru-RU"/>
                </w:rPr>
                <m:t>3</m:t>
              </m:r>
            </m:sup>
          </m:sSup>
          <m:r>
            <m:rPr>
              <m:lit/>
              <m:nor/>
            </m:rPr>
            <w:rPr>
              <w:rFonts w:ascii="Times New Roman" w:hAnsi="Times New Roman" w:cs="Times New Roman"/>
              <w:lang w:val="ru-RU"/>
            </w:rPr>
            <m:t xml:space="preserve"> </m:t>
          </m:r>
          <m:d>
            <m:dPr>
              <m:begChr m:val="["/>
              <m:endChr m:val="]"/>
              <m:ctrlPr>
                <w:rPr>
                  <w:rFonts w:ascii="Cambria Math" w:hAnsi="Cambria Math" w:cs="Times New Roman"/>
                </w:rPr>
              </m:ctrlPr>
            </m:dPr>
            <m:e>
              <m:r>
                <w:rPr>
                  <w:rFonts w:ascii="Cambria Math" w:hAnsi="Cambria Math" w:cs="Times New Roman"/>
                  <w:lang w:val="ru-RU"/>
                </w:rPr>
                <m:t>см</m:t>
              </m:r>
            </m:e>
          </m:d>
        </m:oMath>
      </m:oMathPara>
    </w:p>
    <w:p w14:paraId="629C8F82"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hAnsi="Times New Roman" w:cs="Times New Roman"/>
          <w:noProof/>
        </w:rPr>
        <w:drawing>
          <wp:anchor distT="0" distB="0" distL="114300" distR="114300" simplePos="0" relativeHeight="9" behindDoc="0" locked="0" layoutInCell="0" allowOverlap="1" wp14:anchorId="282801D7" wp14:editId="0F079E31">
            <wp:simplePos x="0" y="0"/>
            <wp:positionH relativeFrom="margin">
              <wp:posOffset>1047163</wp:posOffset>
            </wp:positionH>
            <wp:positionV relativeFrom="paragraph">
              <wp:posOffset>356235</wp:posOffset>
            </wp:positionV>
            <wp:extent cx="3919855" cy="4090035"/>
            <wp:effectExtent l="0" t="0" r="0" b="0"/>
            <wp:wrapTight wrapText="bothSides">
              <wp:wrapPolygon edited="0">
                <wp:start x="-1" y="0"/>
                <wp:lineTo x="-1" y="21530"/>
                <wp:lineTo x="21513" y="21530"/>
                <wp:lineTo x="21513" y="0"/>
                <wp:lineTo x="-1" y="0"/>
              </wp:wrapPolygon>
            </wp:wrapTight>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a:picLocks noChangeAspect="1" noChangeArrowheads="1"/>
                    </pic:cNvPicPr>
                  </pic:nvPicPr>
                  <pic:blipFill>
                    <a:blip r:embed="rId15"/>
                    <a:stretch>
                      <a:fillRect/>
                    </a:stretch>
                  </pic:blipFill>
                  <pic:spPr bwMode="auto">
                    <a:xfrm>
                      <a:off x="0" y="0"/>
                      <a:ext cx="3919855" cy="4090035"/>
                    </a:xfrm>
                    <a:prstGeom prst="rect">
                      <a:avLst/>
                    </a:prstGeom>
                    <a:noFill/>
                  </pic:spPr>
                </pic:pic>
              </a:graphicData>
            </a:graphic>
          </wp:anchor>
        </w:drawing>
      </w:r>
      <w:r w:rsidRPr="00E33143">
        <w:rPr>
          <w:rFonts w:ascii="Times New Roman" w:eastAsiaTheme="minorEastAsia" w:hAnsi="Times New Roman" w:cs="Times New Roman"/>
          <w:iCs/>
          <w:color w:val="000000"/>
          <w:sz w:val="28"/>
          <w:szCs w:val="28"/>
          <w:lang w:val="ru-RU"/>
        </w:rPr>
        <w:t>Чтобы проверить верность расчетов, можно обратиться к рис. 2.2.</w:t>
      </w:r>
    </w:p>
    <w:p w14:paraId="2B3A539B"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7A631EE"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3DD66262"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64892B3B"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D4C6A45"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795D239"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9AEC9F8"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51871346"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5FB38A6"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51B91870"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01533EF" w14:textId="35EC8E84" w:rsidR="000200EB" w:rsidRPr="000200EB" w:rsidRDefault="00E766AB" w:rsidP="000200EB">
      <w:pPr>
        <w:spacing w:line="360" w:lineRule="auto"/>
        <w:jc w:val="center"/>
        <w:rPr>
          <w:rFonts w:ascii="Times New Roman" w:eastAsiaTheme="minorEastAsia" w:hAnsi="Times New Roman" w:cs="Times New Roman"/>
          <w:i/>
          <w:color w:val="000000"/>
          <w:sz w:val="28"/>
          <w:szCs w:val="28"/>
          <w:lang w:val="ru-RU"/>
        </w:rPr>
      </w:pPr>
      <w:r w:rsidRPr="00E33143">
        <w:rPr>
          <w:rFonts w:ascii="Times New Roman" w:eastAsiaTheme="minorEastAsia" w:hAnsi="Times New Roman" w:cs="Times New Roman"/>
          <w:i/>
          <w:color w:val="000000"/>
          <w:sz w:val="28"/>
          <w:szCs w:val="28"/>
          <w:lang w:val="ru-RU"/>
        </w:rPr>
        <w:t>Рис. 2.2. График определения длины и диаметра проволоки подогревателя по заданным его мощности и температуре</w:t>
      </w:r>
    </w:p>
    <w:p w14:paraId="7E9DCD39" w14:textId="6EA3CA6D" w:rsidR="007358B2" w:rsidRPr="007358B2" w:rsidRDefault="007358B2">
      <w:pPr>
        <w:spacing w:line="360" w:lineRule="auto"/>
        <w:ind w:firstLine="720"/>
        <w:rPr>
          <w:rFonts w:ascii="Times New Roman" w:eastAsiaTheme="minorEastAsia" w:hAnsi="Times New Roman" w:cs="Times New Roman"/>
          <w:iCs/>
          <w:color w:val="000000"/>
          <w:sz w:val="28"/>
          <w:szCs w:val="28"/>
          <w:lang w:val="ru-RU"/>
        </w:rPr>
      </w:pPr>
      <w:r>
        <w:rPr>
          <w:rFonts w:ascii="Times New Roman" w:eastAsiaTheme="minorEastAsia" w:hAnsi="Times New Roman" w:cs="Times New Roman"/>
          <w:iCs/>
          <w:color w:val="000000"/>
          <w:sz w:val="28"/>
          <w:szCs w:val="28"/>
          <w:lang w:val="ru-RU"/>
        </w:rPr>
        <w:t xml:space="preserve">Небольшое пояснение: расчётная точка не сходится с реальной из-за ошибки в исходном изображении. </w:t>
      </w:r>
      <w:r>
        <w:rPr>
          <w:rFonts w:ascii="Times New Roman" w:eastAsiaTheme="minorEastAsia" w:hAnsi="Times New Roman" w:cs="Times New Roman"/>
          <w:iCs/>
          <w:color w:val="000000"/>
          <w:sz w:val="28"/>
          <w:szCs w:val="28"/>
        </w:rPr>
        <w:t>Tk</w:t>
      </w:r>
      <w:r w:rsidRPr="007358B2">
        <w:rPr>
          <w:rFonts w:ascii="Times New Roman" w:eastAsiaTheme="minorEastAsia" w:hAnsi="Times New Roman" w:cs="Times New Roman"/>
          <w:iCs/>
          <w:color w:val="000000"/>
          <w:sz w:val="28"/>
          <w:szCs w:val="28"/>
          <w:lang w:val="ru-RU"/>
        </w:rPr>
        <w:t xml:space="preserve">, </w:t>
      </w:r>
      <w:r>
        <w:rPr>
          <w:rFonts w:ascii="Times New Roman" w:eastAsiaTheme="minorEastAsia" w:hAnsi="Times New Roman" w:cs="Times New Roman"/>
          <w:iCs/>
          <w:color w:val="000000"/>
          <w:sz w:val="28"/>
          <w:szCs w:val="28"/>
          <w:lang w:val="ru-RU"/>
        </w:rPr>
        <w:t>обозначенная в левом верхнем углу, не может обозначать все три линии, в связи с тем, что каждая кривая относится к своей температуре.</w:t>
      </w:r>
    </w:p>
    <w:p w14:paraId="4A80CF5B" w14:textId="6F071AD8"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lastRenderedPageBreak/>
        <w:t>Поскольку рассчитанная длина нити накала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получается значительной, целесообразно спроектировать подогреватель в виде бифилярной спирали. Бифилярная спираль изготавливается путем намотки проволоки на первичную спираль. (рис. 2.3)</w:t>
      </w:r>
    </w:p>
    <w:p w14:paraId="4A9FACE6" w14:textId="77777777" w:rsidR="00992E30" w:rsidRPr="00E33143" w:rsidRDefault="00E766AB">
      <w:pPr>
        <w:spacing w:line="360" w:lineRule="auto"/>
        <w:jc w:val="center"/>
        <w:rPr>
          <w:rFonts w:ascii="Times New Roman" w:eastAsiaTheme="minorEastAsia" w:hAnsi="Times New Roman" w:cs="Times New Roman"/>
          <w:i/>
          <w:color w:val="000000"/>
          <w:sz w:val="28"/>
          <w:szCs w:val="28"/>
          <w:lang w:val="ru-RU"/>
        </w:rPr>
      </w:pPr>
      <w:r w:rsidRPr="00E33143">
        <w:rPr>
          <w:rFonts w:ascii="Times New Roman" w:eastAsiaTheme="minorEastAsia" w:hAnsi="Times New Roman" w:cs="Times New Roman"/>
          <w:i/>
          <w:noProof/>
          <w:color w:val="000000"/>
          <w:sz w:val="28"/>
          <w:szCs w:val="28"/>
          <w:lang w:val="ru-RU"/>
        </w:rPr>
        <w:drawing>
          <wp:anchor distT="0" distB="0" distL="114300" distR="114300" simplePos="0" relativeHeight="10" behindDoc="0" locked="0" layoutInCell="0" allowOverlap="1" wp14:anchorId="794A9672" wp14:editId="3D7A9411">
            <wp:simplePos x="0" y="0"/>
            <wp:positionH relativeFrom="page">
              <wp:align>center</wp:align>
            </wp:positionH>
            <wp:positionV relativeFrom="paragraph">
              <wp:posOffset>5715</wp:posOffset>
            </wp:positionV>
            <wp:extent cx="2554605" cy="3180080"/>
            <wp:effectExtent l="0" t="0" r="0" b="0"/>
            <wp:wrapTight wrapText="bothSides">
              <wp:wrapPolygon edited="0">
                <wp:start x="-1" y="0"/>
                <wp:lineTo x="-1" y="21478"/>
                <wp:lineTo x="21422" y="21478"/>
                <wp:lineTo x="21422" y="0"/>
                <wp:lineTo x="-1" y="0"/>
              </wp:wrapPolygon>
            </wp:wrapTight>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pic:cNvPicPr>
                      <a:picLocks noChangeAspect="1" noChangeArrowheads="1"/>
                    </pic:cNvPicPr>
                  </pic:nvPicPr>
                  <pic:blipFill>
                    <a:blip r:embed="rId16"/>
                    <a:stretch>
                      <a:fillRect/>
                    </a:stretch>
                  </pic:blipFill>
                  <pic:spPr bwMode="auto">
                    <a:xfrm>
                      <a:off x="0" y="0"/>
                      <a:ext cx="2554605" cy="3180080"/>
                    </a:xfrm>
                    <a:prstGeom prst="rect">
                      <a:avLst/>
                    </a:prstGeom>
                    <a:noFill/>
                  </pic:spPr>
                </pic:pic>
              </a:graphicData>
            </a:graphic>
          </wp:anchor>
        </w:drawing>
      </w:r>
    </w:p>
    <w:p w14:paraId="6AB8E166"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51ABEAD5"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4B5CD2FB"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4316CCB6"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5CB840AD"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23960F88"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4EDE9059"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4B548C29"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eastAsiaTheme="minorEastAsia" w:hAnsi="Times New Roman" w:cs="Times New Roman"/>
          <w:i/>
          <w:color w:val="000000"/>
          <w:sz w:val="28"/>
          <w:szCs w:val="28"/>
          <w:lang w:val="ru-RU"/>
        </w:rPr>
        <w:t>Рис. 2.3 Обозначение размеров подогревателя, выполненного в виде бифилярной спирали</w:t>
      </w:r>
    </w:p>
    <w:p w14:paraId="0591D4F8"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6A3D9ED"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Обозначения, принятые на рисунке 2.3:</w:t>
      </w:r>
    </w:p>
    <w:p w14:paraId="16EC3CE8"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rPr>
        <w:t>o</w:t>
      </w:r>
      <w:r w:rsidRPr="00E33143">
        <w:rPr>
          <w:rFonts w:ascii="Times New Roman" w:eastAsiaTheme="minorEastAsia" w:hAnsi="Times New Roman" w:cs="Times New Roman"/>
          <w:iCs/>
          <w:color w:val="000000"/>
          <w:sz w:val="28"/>
          <w:szCs w:val="28"/>
          <w:lang w:val="ru-RU"/>
        </w:rPr>
        <w:t xml:space="preserve"> - шаг намотки первичной спирали;</w:t>
      </w:r>
    </w:p>
    <w:p w14:paraId="7FE941A8"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 шаг намотки бифилярной спирали;</w:t>
      </w:r>
    </w:p>
    <w:p w14:paraId="3288BEC5"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e</w:t>
      </w:r>
      <w:r w:rsidRPr="00E33143">
        <w:rPr>
          <w:rFonts w:ascii="Times New Roman" w:eastAsiaTheme="minorEastAsia" w:hAnsi="Times New Roman" w:cs="Times New Roman"/>
          <w:iCs/>
          <w:color w:val="000000"/>
          <w:sz w:val="28"/>
          <w:szCs w:val="28"/>
          <w:lang w:val="ru-RU"/>
        </w:rPr>
        <w:t xml:space="preserve"> - средний диаметр витка бифилярной спирали;</w:t>
      </w:r>
    </w:p>
    <w:p w14:paraId="430B6568"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o</w:t>
      </w:r>
      <w:r w:rsidRPr="00E33143">
        <w:rPr>
          <w:rFonts w:ascii="Times New Roman" w:eastAsiaTheme="minorEastAsia" w:hAnsi="Times New Roman" w:cs="Times New Roman"/>
          <w:iCs/>
          <w:color w:val="000000"/>
          <w:sz w:val="28"/>
          <w:szCs w:val="28"/>
          <w:lang w:val="ru-RU"/>
        </w:rPr>
        <w:t xml:space="preserve"> - диаметр оправки для навивки бифилярной спирали;</w:t>
      </w:r>
    </w:p>
    <w:p w14:paraId="273E1874"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o</w:t>
      </w:r>
      <w:r w:rsidRPr="00E33143">
        <w:rPr>
          <w:rFonts w:ascii="Times New Roman" w:eastAsiaTheme="minorEastAsia" w:hAnsi="Times New Roman" w:cs="Times New Roman"/>
          <w:iCs/>
          <w:color w:val="000000"/>
          <w:sz w:val="28"/>
          <w:szCs w:val="28"/>
          <w:lang w:val="ru-RU"/>
        </w:rPr>
        <w:t xml:space="preserve"> - диаметр оправки, на которую навивается первичная спираль;</w:t>
      </w:r>
    </w:p>
    <w:p w14:paraId="143CF388"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п</w:t>
      </w:r>
      <w:r w:rsidRPr="00E33143">
        <w:rPr>
          <w:rFonts w:ascii="Times New Roman" w:eastAsiaTheme="minorEastAsia" w:hAnsi="Times New Roman" w:cs="Times New Roman"/>
          <w:iCs/>
          <w:color w:val="000000"/>
          <w:sz w:val="28"/>
          <w:szCs w:val="28"/>
          <w:lang w:val="ru-RU"/>
        </w:rPr>
        <w:t xml:space="preserve"> - диаметр готового подогревателя;</w:t>
      </w:r>
    </w:p>
    <w:p w14:paraId="015776A3"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lastRenderedPageBreak/>
        <w:t>h</w:t>
      </w:r>
      <w:r w:rsidRPr="00E33143">
        <w:rPr>
          <w:rFonts w:ascii="Times New Roman" w:eastAsiaTheme="minorEastAsia" w:hAnsi="Times New Roman" w:cs="Times New Roman"/>
          <w:iCs/>
          <w:color w:val="000000"/>
          <w:sz w:val="28"/>
          <w:szCs w:val="28"/>
          <w:vertAlign w:val="subscript"/>
          <w:lang w:val="ru-RU"/>
        </w:rPr>
        <w:t xml:space="preserve">з </w:t>
      </w:r>
      <w:r w:rsidRPr="00E33143">
        <w:rPr>
          <w:rFonts w:ascii="Times New Roman" w:eastAsiaTheme="minorEastAsia" w:hAnsi="Times New Roman" w:cs="Times New Roman"/>
          <w:iCs/>
          <w:color w:val="000000"/>
          <w:sz w:val="28"/>
          <w:szCs w:val="28"/>
          <w:lang w:val="ru-RU"/>
        </w:rPr>
        <w:t>- зазор между стенкой керна и подогревателем;</w:t>
      </w:r>
    </w:p>
    <w:p w14:paraId="136EF09B"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lang w:val="ru-RU"/>
        </w:rPr>
        <w:t xml:space="preserve"> - диаметр керна;</w:t>
      </w:r>
    </w:p>
    <w:p w14:paraId="2211364A"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 толщина наружного слоя изоляционного покрытия подогревателя</w:t>
      </w:r>
    </w:p>
    <w:p w14:paraId="095C7AE8"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Зададимся величиной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Обычно изолирующее покрытие изготавливается из </w:t>
      </w:r>
      <w:proofErr w:type="spellStart"/>
      <w:r w:rsidRPr="00E33143">
        <w:rPr>
          <w:rFonts w:ascii="Times New Roman" w:eastAsiaTheme="minorEastAsia" w:hAnsi="Times New Roman" w:cs="Times New Roman"/>
          <w:iCs/>
          <w:color w:val="000000"/>
          <w:sz w:val="28"/>
          <w:szCs w:val="28"/>
          <w:lang w:val="ru-RU"/>
        </w:rPr>
        <w:t>алунда</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Al</w:t>
      </w:r>
      <w:r w:rsidRPr="00E33143">
        <w:rPr>
          <w:rFonts w:ascii="Times New Roman" w:eastAsiaTheme="minorEastAsia" w:hAnsi="Times New Roman" w:cs="Times New Roman"/>
          <w:iCs/>
          <w:color w:val="000000"/>
          <w:sz w:val="28"/>
          <w:szCs w:val="28"/>
          <w:vertAlign w:val="subscript"/>
          <w:lang w:val="ru-RU"/>
        </w:rPr>
        <w:t>2</w:t>
      </w:r>
      <w:r w:rsidRPr="00E33143">
        <w:rPr>
          <w:rFonts w:ascii="Times New Roman" w:eastAsiaTheme="minorEastAsia" w:hAnsi="Times New Roman" w:cs="Times New Roman"/>
          <w:iCs/>
          <w:color w:val="000000"/>
          <w:sz w:val="28"/>
          <w:szCs w:val="28"/>
        </w:rPr>
        <w:t>O</w:t>
      </w:r>
      <w:r w:rsidRPr="00E33143">
        <w:rPr>
          <w:rFonts w:ascii="Times New Roman" w:eastAsiaTheme="minorEastAsia" w:hAnsi="Times New Roman" w:cs="Times New Roman"/>
          <w:iCs/>
          <w:color w:val="000000"/>
          <w:sz w:val="28"/>
          <w:szCs w:val="28"/>
          <w:vertAlign w:val="subscript"/>
          <w:lang w:val="ru-RU"/>
        </w:rPr>
        <w:t>3</w:t>
      </w:r>
      <w:r w:rsidRPr="00E33143">
        <w:rPr>
          <w:rFonts w:ascii="Times New Roman" w:eastAsiaTheme="minorEastAsia" w:hAnsi="Times New Roman" w:cs="Times New Roman"/>
          <w:iCs/>
          <w:color w:val="000000"/>
          <w:sz w:val="28"/>
          <w:szCs w:val="28"/>
          <w:lang w:val="ru-RU"/>
        </w:rPr>
        <w:t xml:space="preserve">) толщиной – 0.1 [мм]. Пусть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 0.1 [мм]. </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xml:space="preserve"> = 0.01 [мм].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зададимся как 1.5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1.5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9.6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10</w:t>
      </w:r>
      <w:r w:rsidRPr="00E33143">
        <w:rPr>
          <w:rFonts w:ascii="Times New Roman" w:eastAsiaTheme="minorEastAsia" w:hAnsi="Times New Roman" w:cs="Times New Roman"/>
          <w:iCs/>
          <w:color w:val="000000"/>
          <w:sz w:val="28"/>
          <w:szCs w:val="28"/>
          <w:vertAlign w:val="superscript"/>
          <w:lang w:val="ru-RU"/>
        </w:rPr>
        <w:t>-3</w:t>
      </w:r>
      <w:r w:rsidRPr="00E33143">
        <w:rPr>
          <w:rFonts w:ascii="Times New Roman" w:eastAsiaTheme="minorEastAsia" w:hAnsi="Times New Roman" w:cs="Times New Roman"/>
          <w:iCs/>
          <w:color w:val="000000"/>
          <w:sz w:val="28"/>
          <w:szCs w:val="28"/>
          <w:lang w:val="ru-RU"/>
        </w:rPr>
        <w:t>= 0.144 [мм].</w:t>
      </w:r>
    </w:p>
    <w:p w14:paraId="3BE3D31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Шаг бифилярной спирали должен удовлетворять условию (см. рис. 2.3):</w:t>
      </w:r>
    </w:p>
    <w:p w14:paraId="2E25C90C"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 xml:space="preserve">≥ </w:t>
      </w:r>
      <w:r w:rsidRPr="00E33143">
        <w:rPr>
          <w:rFonts w:ascii="Times New Roman" w:eastAsiaTheme="minorEastAsia" w:hAnsi="Times New Roman" w:cs="Times New Roman"/>
          <w:iCs/>
          <w:color w:val="000000"/>
          <w:sz w:val="28"/>
          <w:szCs w:val="28"/>
          <w:lang w:val="ru-RU"/>
        </w:rPr>
        <w:t>0.536 [мм].</w:t>
      </w:r>
    </w:p>
    <w:p w14:paraId="7A9EAF9E"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Длина готовой спирали подогревателя должна удовлетворять условию:</w:t>
      </w:r>
    </w:p>
    <w:p w14:paraId="34C42D92"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n</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 xml:space="preserve">≤ </w:t>
      </w: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vertAlign w:val="subscript"/>
        </w:rPr>
        <w:t>k</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h</w:t>
      </w:r>
      <w:proofErr w:type="spellStart"/>
      <w:r w:rsidRPr="00E33143">
        <w:rPr>
          <w:rFonts w:ascii="Times New Roman" w:eastAsiaTheme="minorEastAsia" w:hAnsi="Times New Roman" w:cs="Times New Roman"/>
          <w:iCs/>
          <w:color w:val="000000"/>
          <w:sz w:val="28"/>
          <w:szCs w:val="28"/>
          <w:vertAlign w:val="subscript"/>
          <w:lang w:val="ru-RU"/>
        </w:rPr>
        <w:t>ст</w:t>
      </w:r>
      <w:proofErr w:type="spellEnd"/>
      <w:r w:rsidRPr="00E33143">
        <w:rPr>
          <w:rFonts w:ascii="Times New Roman" w:eastAsiaTheme="minorEastAsia" w:hAnsi="Times New Roman" w:cs="Times New Roman"/>
          <w:iCs/>
          <w:color w:val="000000"/>
          <w:sz w:val="28"/>
          <w:szCs w:val="28"/>
          <w:lang w:val="ru-RU"/>
        </w:rPr>
        <w:t xml:space="preserve"> (где </w:t>
      </w:r>
      <w:r w:rsidRPr="00E33143">
        <w:rPr>
          <w:rFonts w:ascii="Times New Roman" w:eastAsiaTheme="minorEastAsia" w:hAnsi="Times New Roman" w:cs="Times New Roman"/>
          <w:iCs/>
          <w:color w:val="000000"/>
          <w:sz w:val="28"/>
          <w:szCs w:val="28"/>
        </w:rPr>
        <w:t>h</w:t>
      </w:r>
      <w:proofErr w:type="spellStart"/>
      <w:r w:rsidRPr="00E33143">
        <w:rPr>
          <w:rFonts w:ascii="Times New Roman" w:eastAsiaTheme="minorEastAsia" w:hAnsi="Times New Roman" w:cs="Times New Roman"/>
          <w:iCs/>
          <w:color w:val="000000"/>
          <w:sz w:val="28"/>
          <w:szCs w:val="28"/>
          <w:vertAlign w:val="subscript"/>
          <w:lang w:val="ru-RU"/>
        </w:rPr>
        <w:t>ст</w:t>
      </w:r>
      <w:proofErr w:type="spellEnd"/>
      <w:r w:rsidRPr="00E33143">
        <w:rPr>
          <w:rFonts w:ascii="Times New Roman" w:eastAsiaTheme="minorEastAsia" w:hAnsi="Times New Roman" w:cs="Times New Roman"/>
          <w:iCs/>
          <w:color w:val="000000"/>
          <w:sz w:val="28"/>
          <w:szCs w:val="28"/>
          <w:lang w:val="ru-RU"/>
        </w:rPr>
        <w:t xml:space="preserve"> - толщена стенок </w:t>
      </w:r>
      <w:proofErr w:type="spellStart"/>
      <w:r w:rsidRPr="00E33143">
        <w:rPr>
          <w:rFonts w:ascii="Times New Roman" w:eastAsiaTheme="minorEastAsia" w:hAnsi="Times New Roman" w:cs="Times New Roman"/>
          <w:iCs/>
          <w:color w:val="000000"/>
          <w:sz w:val="28"/>
          <w:szCs w:val="28"/>
          <w:lang w:val="ru-RU"/>
        </w:rPr>
        <w:t>кёрна</w:t>
      </w:r>
      <w:proofErr w:type="spellEnd"/>
      <w:r w:rsidRPr="00E33143">
        <w:rPr>
          <w:rFonts w:ascii="Times New Roman" w:eastAsiaTheme="minorEastAsia" w:hAnsi="Times New Roman" w:cs="Times New Roman"/>
          <w:iCs/>
          <w:color w:val="000000"/>
          <w:sz w:val="28"/>
          <w:szCs w:val="28"/>
          <w:lang w:val="ru-RU"/>
        </w:rPr>
        <w:t xml:space="preserve"> катода, равная 0.1 мм)</w:t>
      </w:r>
    </w:p>
    <w:p w14:paraId="6515068A"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n</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 xml:space="preserve">≤ </w:t>
      </w:r>
      <w:r w:rsidRPr="00E33143">
        <w:rPr>
          <w:rFonts w:ascii="Times New Roman" w:eastAsiaTheme="minorEastAsia" w:hAnsi="Times New Roman" w:cs="Times New Roman"/>
          <w:iCs/>
          <w:color w:val="000000"/>
          <w:sz w:val="28"/>
          <w:szCs w:val="28"/>
          <w:lang w:val="ru-RU"/>
        </w:rPr>
        <w:t>2.9 [мм].</w:t>
      </w:r>
    </w:p>
    <w:p w14:paraId="72A8C76D"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Чтобы получить целое число витков спирали зададимся:</w:t>
      </w:r>
    </w:p>
    <w:p w14:paraId="4FF7A4FF"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n</w:t>
      </w:r>
      <w:r w:rsidRPr="00E33143">
        <w:rPr>
          <w:rFonts w:ascii="Times New Roman" w:eastAsiaTheme="minorEastAsia" w:hAnsi="Times New Roman" w:cs="Times New Roman"/>
          <w:iCs/>
          <w:color w:val="000000"/>
          <w:sz w:val="28"/>
          <w:szCs w:val="28"/>
          <w:lang w:val="ru-RU"/>
        </w:rPr>
        <w:t xml:space="preserve"> = 2.9 [мм],</w:t>
      </w:r>
    </w:p>
    <w:p w14:paraId="6A81A2FA"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 0.536 [мм].</w:t>
      </w:r>
    </w:p>
    <w:p w14:paraId="0A563095"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Тогда, число витков бифилярной спирали:</w:t>
      </w:r>
    </w:p>
    <w:p w14:paraId="27927CDA"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N</w:t>
      </w:r>
      <w:r w:rsidRPr="00E33143">
        <w:rPr>
          <w:rFonts w:ascii="Times New Roman" w:eastAsiaTheme="minorEastAsia" w:hAnsi="Times New Roman" w:cs="Times New Roman"/>
          <w:iCs/>
          <w:color w:val="000000"/>
          <w:sz w:val="28"/>
          <w:szCs w:val="28"/>
          <w:vertAlign w:val="subscript"/>
          <w:lang w:val="ru-RU"/>
        </w:rPr>
        <w:t>6.</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n</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 5</w:t>
      </w:r>
    </w:p>
    <w:p w14:paraId="39CC7DEE"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Диаметр готового подогревателя:</w:t>
      </w:r>
    </w:p>
    <w:p w14:paraId="7507D8EB" w14:textId="77777777" w:rsidR="00992E30" w:rsidRPr="00E33143" w:rsidRDefault="00E766AB">
      <w:pPr>
        <w:spacing w:line="360" w:lineRule="auto"/>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h</w:t>
      </w:r>
      <w:proofErr w:type="spellStart"/>
      <w:r w:rsidRPr="00E33143">
        <w:rPr>
          <w:rFonts w:ascii="Times New Roman" w:eastAsiaTheme="minorEastAsia" w:hAnsi="Times New Roman" w:cs="Times New Roman"/>
          <w:iCs/>
          <w:color w:val="000000"/>
          <w:sz w:val="28"/>
          <w:szCs w:val="28"/>
          <w:vertAlign w:val="subscript"/>
          <w:lang w:val="ru-RU"/>
        </w:rPr>
        <w:t>ст</w:t>
      </w:r>
      <w:proofErr w:type="spellEnd"/>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xml:space="preserve"> = 3 - 2</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0.1 - 2</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0.01 = 2.78 [мм].</w:t>
      </w:r>
    </w:p>
    <w:p w14:paraId="491997D2"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Где </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xml:space="preserve"> - зазор между стенкой керна катода и подогревателем.</w:t>
      </w:r>
    </w:p>
    <w:p w14:paraId="75E23538"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Расчет оправки для навивки бифилярной спирали:</w:t>
      </w:r>
    </w:p>
    <w:p w14:paraId="02208EB2" w14:textId="2607B56C"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- 4</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 2.78 - 2</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0.144 - 4</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0.0</w:t>
      </w:r>
      <w:r w:rsidR="00B30640" w:rsidRPr="00B30640">
        <w:rPr>
          <w:rFonts w:ascii="Times New Roman" w:eastAsiaTheme="minorEastAsia" w:hAnsi="Times New Roman" w:cs="Times New Roman"/>
          <w:iCs/>
          <w:color w:val="000000"/>
          <w:sz w:val="28"/>
          <w:szCs w:val="28"/>
          <w:lang w:val="ru-RU"/>
        </w:rPr>
        <w:t>181</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0.1 = </w:t>
      </w:r>
      <w:r w:rsidR="000D0201" w:rsidRPr="000D0201">
        <w:rPr>
          <w:rFonts w:ascii="Times New Roman" w:eastAsiaTheme="minorEastAsia" w:hAnsi="Times New Roman" w:cs="Times New Roman"/>
          <w:iCs/>
          <w:color w:val="000000"/>
          <w:sz w:val="28"/>
          <w:szCs w:val="28"/>
          <w:lang w:val="ru-RU"/>
        </w:rPr>
        <w:t>2.2196</w:t>
      </w:r>
      <w:r w:rsidRPr="00E33143">
        <w:rPr>
          <w:rFonts w:ascii="Times New Roman" w:eastAsiaTheme="minorEastAsia" w:hAnsi="Times New Roman" w:cs="Times New Roman"/>
          <w:iCs/>
          <w:color w:val="000000"/>
          <w:sz w:val="28"/>
          <w:szCs w:val="28"/>
          <w:lang w:val="ru-RU"/>
        </w:rPr>
        <w:t xml:space="preserve"> [мм].</w:t>
      </w:r>
    </w:p>
    <w:p w14:paraId="360F0520"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lastRenderedPageBreak/>
        <w:t>Расчет среднего диаметра витка бифилярной спирали:</w:t>
      </w:r>
    </w:p>
    <w:p w14:paraId="79447AE2" w14:textId="322A4E28"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000D0201" w:rsidRPr="007072EF">
        <w:rPr>
          <w:rFonts w:ascii="Times New Roman" w:eastAsiaTheme="minorEastAsia" w:hAnsi="Times New Roman" w:cs="Times New Roman"/>
          <w:iCs/>
          <w:color w:val="000000"/>
          <w:sz w:val="28"/>
          <w:szCs w:val="28"/>
          <w:lang w:val="ru-RU"/>
        </w:rPr>
        <w:t>2.2196</w:t>
      </w:r>
      <w:r w:rsidRPr="00E33143">
        <w:rPr>
          <w:rFonts w:ascii="Times New Roman" w:eastAsiaTheme="minorEastAsia" w:hAnsi="Times New Roman" w:cs="Times New Roman"/>
          <w:iCs/>
          <w:color w:val="000000"/>
          <w:sz w:val="28"/>
          <w:szCs w:val="28"/>
          <w:lang w:val="ru-RU"/>
        </w:rPr>
        <w:t xml:space="preserve"> + 0.144 = </w:t>
      </w:r>
      <w:r w:rsidR="000D0201" w:rsidRPr="007072EF">
        <w:rPr>
          <w:rFonts w:ascii="Times New Roman" w:eastAsiaTheme="minorEastAsia" w:hAnsi="Times New Roman" w:cs="Times New Roman"/>
          <w:iCs/>
          <w:color w:val="000000"/>
          <w:sz w:val="28"/>
          <w:szCs w:val="28"/>
          <w:lang w:val="ru-RU"/>
        </w:rPr>
        <w:t>2.3636</w:t>
      </w:r>
      <w:r w:rsidRPr="00E33143">
        <w:rPr>
          <w:rFonts w:ascii="Times New Roman" w:eastAsiaTheme="minorEastAsia" w:hAnsi="Times New Roman" w:cs="Times New Roman"/>
          <w:iCs/>
          <w:color w:val="000000"/>
          <w:sz w:val="28"/>
          <w:szCs w:val="28"/>
          <w:lang w:val="ru-RU"/>
        </w:rPr>
        <w:t xml:space="preserve"> [мм].</w:t>
      </w:r>
    </w:p>
    <w:p w14:paraId="532B344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Длина первичной спирали:</w:t>
      </w:r>
    </w:p>
    <w:p w14:paraId="3B814B27"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N</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Cambria Math" w:eastAsiaTheme="minorEastAsia" w:hAnsi="Cambria Math" w:cs="Cambria Math"/>
          <w:iCs/>
          <w:color w:val="000000"/>
          <w:sz w:val="28"/>
          <w:szCs w:val="28"/>
          <w:vertAlign w:val="subscript"/>
          <w:lang w:val="ru-RU"/>
        </w:rPr>
        <w:t>⋅</w:t>
      </w:r>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e</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m:oMath>
        <m:r>
          <w:rPr>
            <w:rFonts w:ascii="Cambria Math" w:hAnsi="Cambria Math" w:cs="Times New Roman"/>
          </w:rPr>
          <m:t>π</m:t>
        </m:r>
      </m:oMath>
      <w:r w:rsidRPr="00E33143">
        <w:rPr>
          <w:rFonts w:ascii="Times New Roman" w:eastAsiaTheme="minorEastAsia" w:hAnsi="Times New Roman" w:cs="Times New Roman"/>
          <w:iCs/>
          <w:color w:val="000000"/>
          <w:sz w:val="28"/>
          <w:szCs w:val="28"/>
          <w:lang w:val="ru-RU"/>
        </w:rPr>
        <w:t xml:space="preserve"> = 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2.044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π = 32.1 [мм].</w:t>
      </w:r>
    </w:p>
    <w:p w14:paraId="6A2CFC52"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Находим число витков первичной спирали:</w:t>
      </w:r>
    </w:p>
    <w:p w14:paraId="5AD8B7DE"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N</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1</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vertAlign w:val="subscript"/>
          <w:lang w:val="ru-RU"/>
        </w:rPr>
        <w:t>вит</w:t>
      </w:r>
    </w:p>
    <w:p w14:paraId="4712B6EF"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vertAlign w:val="subscript"/>
          <w:lang w:val="ru-RU"/>
        </w:rPr>
        <w:t xml:space="preserve">1 вит </w:t>
      </w:r>
      <w:r w:rsidRPr="00E33143">
        <w:rPr>
          <w:rFonts w:ascii="Times New Roman" w:eastAsiaTheme="minorEastAsia" w:hAnsi="Times New Roman" w:cs="Times New Roman"/>
          <w:iCs/>
          <w:color w:val="000000"/>
          <w:sz w:val="28"/>
          <w:szCs w:val="28"/>
          <w:lang w:val="ru-RU"/>
        </w:rPr>
        <w:t>- длина проволоки одного витка первичной спирали</w:t>
      </w:r>
    </w:p>
    <w:p w14:paraId="3400CF42" w14:textId="0568823D"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vertAlign w:val="subscript"/>
          <w:lang w:val="ru-RU"/>
        </w:rPr>
        <w:t xml:space="preserve">1 вит </w:t>
      </w:r>
      <w:r w:rsidRPr="00E33143">
        <w:rPr>
          <w:rFonts w:ascii="Times New Roman" w:eastAsiaTheme="minorEastAsia" w:hAnsi="Times New Roman" w:cs="Times New Roman"/>
          <w:iCs/>
          <w:color w:val="000000"/>
          <w:sz w:val="28"/>
          <w:szCs w:val="28"/>
          <w:lang w:val="ru-RU"/>
        </w:rPr>
        <w:t>=</w:t>
      </w:r>
      <w:r w:rsidRPr="00E33143">
        <w:rPr>
          <w:rFonts w:ascii="Times New Roman" w:hAnsi="Times New Roman" w:cs="Times New Roman"/>
          <w:color w:val="000000"/>
          <w:lang w:val="ru-RU"/>
        </w:rPr>
        <w:t xml:space="preserve"> </w:t>
      </w:r>
      <w:r w:rsidRPr="00E33143">
        <w:rPr>
          <w:rFonts w:ascii="Times New Roman" w:eastAsiaTheme="minorEastAsia" w:hAnsi="Times New Roman" w:cs="Times New Roman"/>
          <w:iCs/>
          <w:color w:val="000000"/>
          <w:sz w:val="28"/>
          <w:szCs w:val="28"/>
        </w:rPr>
        <w:t>π</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π</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(0.144 + </w:t>
      </w:r>
      <w:r w:rsidR="000D0201" w:rsidRPr="000D0201">
        <w:rPr>
          <w:rFonts w:ascii="Times New Roman" w:eastAsiaTheme="minorEastAsia" w:hAnsi="Times New Roman" w:cs="Times New Roman"/>
          <w:iCs/>
          <w:color w:val="000000"/>
          <w:sz w:val="28"/>
          <w:szCs w:val="28"/>
          <w:lang w:val="ru-RU"/>
        </w:rPr>
        <w:t>18.1</w:t>
      </w:r>
      <w:r w:rsidRPr="00E33143">
        <w:rPr>
          <w:rFonts w:ascii="Times New Roman" w:eastAsiaTheme="minorEastAsia" w:hAnsi="Times New Roman" w:cs="Times New Roman"/>
          <w:iCs/>
          <w:color w:val="000000"/>
          <w:sz w:val="28"/>
          <w:szCs w:val="28"/>
          <w:lang w:val="ru-RU"/>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10</w:t>
      </w:r>
      <w:r w:rsidRPr="00E33143">
        <w:rPr>
          <w:rFonts w:ascii="Times New Roman" w:eastAsiaTheme="minorEastAsia" w:hAnsi="Times New Roman" w:cs="Times New Roman"/>
          <w:iCs/>
          <w:color w:val="000000"/>
          <w:sz w:val="28"/>
          <w:szCs w:val="28"/>
          <w:vertAlign w:val="superscript"/>
          <w:lang w:val="ru-RU"/>
        </w:rPr>
        <w:t>-</w:t>
      </w:r>
      <w:r w:rsidR="000D0201" w:rsidRPr="000D0201">
        <w:rPr>
          <w:rFonts w:ascii="Times New Roman" w:eastAsiaTheme="minorEastAsia" w:hAnsi="Times New Roman" w:cs="Times New Roman"/>
          <w:iCs/>
          <w:color w:val="000000"/>
          <w:sz w:val="28"/>
          <w:szCs w:val="28"/>
          <w:vertAlign w:val="superscript"/>
          <w:lang w:val="ru-RU"/>
        </w:rPr>
        <w:t>3</w:t>
      </w:r>
      <w:r w:rsidRPr="00E33143">
        <w:rPr>
          <w:rFonts w:ascii="Times New Roman" w:eastAsiaTheme="minorEastAsia" w:hAnsi="Times New Roman" w:cs="Times New Roman"/>
          <w:iCs/>
          <w:color w:val="000000"/>
          <w:sz w:val="28"/>
          <w:szCs w:val="28"/>
          <w:lang w:val="ru-RU"/>
        </w:rPr>
        <w:t>) = 0.</w:t>
      </w:r>
      <w:r w:rsidR="000D0201" w:rsidRPr="000D0201">
        <w:rPr>
          <w:rFonts w:ascii="Times New Roman" w:eastAsiaTheme="minorEastAsia" w:hAnsi="Times New Roman" w:cs="Times New Roman"/>
          <w:iCs/>
          <w:color w:val="000000"/>
          <w:sz w:val="28"/>
          <w:szCs w:val="28"/>
          <w:lang w:val="ru-RU"/>
        </w:rPr>
        <w:t>5092</w:t>
      </w:r>
      <w:r w:rsidRPr="00E33143">
        <w:rPr>
          <w:rFonts w:ascii="Times New Roman" w:eastAsiaTheme="minorEastAsia" w:hAnsi="Times New Roman" w:cs="Times New Roman"/>
          <w:iCs/>
          <w:color w:val="000000"/>
          <w:sz w:val="28"/>
          <w:szCs w:val="28"/>
          <w:lang w:val="ru-RU"/>
        </w:rPr>
        <w:t xml:space="preserve"> [мм].</w:t>
      </w:r>
    </w:p>
    <w:p w14:paraId="1E1BE80D" w14:textId="5E71A130" w:rsidR="00992E30" w:rsidRPr="00BA5BAB"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N</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1</w:t>
      </w:r>
      <w:r w:rsidRPr="00E33143">
        <w:rPr>
          <w:rFonts w:ascii="Times New Roman" w:eastAsiaTheme="minorEastAsia" w:hAnsi="Times New Roman" w:cs="Times New Roman"/>
          <w:iCs/>
          <w:color w:val="000000"/>
          <w:sz w:val="28"/>
          <w:szCs w:val="28"/>
          <w:vertAlign w:val="subscript"/>
          <w:lang w:val="ru-RU"/>
        </w:rPr>
        <w:t xml:space="preserve">1 вит </w:t>
      </w:r>
      <w:r w:rsidRPr="00E33143">
        <w:rPr>
          <w:rFonts w:ascii="Times New Roman" w:eastAsiaTheme="minorEastAsia" w:hAnsi="Times New Roman" w:cs="Times New Roman"/>
          <w:iCs/>
          <w:color w:val="000000"/>
          <w:sz w:val="28"/>
          <w:szCs w:val="28"/>
          <w:lang w:val="ru-RU"/>
        </w:rPr>
        <w:t xml:space="preserve">= </w:t>
      </w:r>
      <w:r w:rsidR="00BA5BAB" w:rsidRPr="00BA5BAB">
        <w:rPr>
          <w:rFonts w:ascii="Times New Roman" w:eastAsiaTheme="minorEastAsia" w:hAnsi="Times New Roman" w:cs="Times New Roman"/>
          <w:iCs/>
          <w:color w:val="000000"/>
          <w:sz w:val="28"/>
          <w:szCs w:val="28"/>
          <w:lang w:val="ru-RU"/>
        </w:rPr>
        <w:t>58</w:t>
      </w:r>
      <w:r w:rsidRPr="00E33143">
        <w:rPr>
          <w:rFonts w:ascii="Times New Roman" w:eastAsiaTheme="minorEastAsia" w:hAnsi="Times New Roman" w:cs="Times New Roman"/>
          <w:iCs/>
          <w:color w:val="000000"/>
          <w:sz w:val="28"/>
          <w:szCs w:val="28"/>
          <w:lang w:val="ru-RU"/>
        </w:rPr>
        <w:t>/0.</w:t>
      </w:r>
      <w:r w:rsidR="00BA5BAB" w:rsidRPr="00BA5BAB">
        <w:rPr>
          <w:rFonts w:ascii="Times New Roman" w:eastAsiaTheme="minorEastAsia" w:hAnsi="Times New Roman" w:cs="Times New Roman"/>
          <w:iCs/>
          <w:color w:val="000000"/>
          <w:sz w:val="28"/>
          <w:szCs w:val="28"/>
          <w:lang w:val="ru-RU"/>
        </w:rPr>
        <w:t>5092</w:t>
      </w:r>
      <w:r w:rsidRPr="00E33143">
        <w:rPr>
          <w:rFonts w:ascii="Times New Roman" w:eastAsiaTheme="minorEastAsia" w:hAnsi="Times New Roman" w:cs="Times New Roman"/>
          <w:iCs/>
          <w:color w:val="000000"/>
          <w:sz w:val="28"/>
          <w:szCs w:val="28"/>
          <w:lang w:val="ru-RU"/>
        </w:rPr>
        <w:t xml:space="preserve"> = </w:t>
      </w:r>
      <w:r w:rsidR="00BA5BAB" w:rsidRPr="00BA5BAB">
        <w:rPr>
          <w:rFonts w:ascii="Times New Roman" w:eastAsiaTheme="minorEastAsia" w:hAnsi="Times New Roman" w:cs="Times New Roman"/>
          <w:iCs/>
          <w:color w:val="000000"/>
          <w:sz w:val="28"/>
          <w:szCs w:val="28"/>
          <w:lang w:val="ru-RU"/>
        </w:rPr>
        <w:t>64</w:t>
      </w:r>
    </w:p>
    <w:p w14:paraId="2FA202BB" w14:textId="3C12EB4F"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lang w:val="ru-RU"/>
        </w:rPr>
        <w:t>/</w:t>
      </w:r>
      <w:proofErr w:type="spellStart"/>
      <w:r w:rsidRPr="00E33143">
        <w:rPr>
          <w:rFonts w:ascii="Times New Roman" w:eastAsiaTheme="minorEastAsia" w:hAnsi="Times New Roman" w:cs="Times New Roman"/>
          <w:iCs/>
          <w:color w:val="000000"/>
          <w:sz w:val="28"/>
          <w:szCs w:val="28"/>
        </w:rPr>
        <w:t>N</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vertAlign w:val="subscript"/>
          <w:lang w:val="ru-RU"/>
        </w:rPr>
        <w:t xml:space="preserve">.с. </w:t>
      </w:r>
      <w:r w:rsidRPr="00E33143">
        <w:rPr>
          <w:rFonts w:ascii="Times New Roman" w:eastAsiaTheme="minorEastAsia" w:hAnsi="Times New Roman" w:cs="Times New Roman"/>
          <w:iCs/>
          <w:color w:val="000000"/>
          <w:sz w:val="28"/>
          <w:szCs w:val="28"/>
          <w:lang w:val="ru-RU"/>
        </w:rPr>
        <w:t>= 32.1/</w:t>
      </w:r>
      <w:r w:rsidR="00BA5BAB" w:rsidRPr="007072EF">
        <w:rPr>
          <w:rFonts w:ascii="Times New Roman" w:eastAsiaTheme="minorEastAsia" w:hAnsi="Times New Roman" w:cs="Times New Roman"/>
          <w:iCs/>
          <w:color w:val="000000"/>
          <w:sz w:val="28"/>
          <w:szCs w:val="28"/>
          <w:lang w:val="ru-RU"/>
        </w:rPr>
        <w:t>64</w:t>
      </w:r>
      <w:r w:rsidRPr="00E33143">
        <w:rPr>
          <w:rFonts w:ascii="Times New Roman" w:eastAsiaTheme="minorEastAsia" w:hAnsi="Times New Roman" w:cs="Times New Roman"/>
          <w:iCs/>
          <w:color w:val="000000"/>
          <w:sz w:val="28"/>
          <w:szCs w:val="28"/>
          <w:lang w:val="ru-RU"/>
        </w:rPr>
        <w:t xml:space="preserve"> = 0.</w:t>
      </w:r>
      <w:r w:rsidR="00BA5BAB" w:rsidRPr="007072EF">
        <w:rPr>
          <w:rFonts w:ascii="Times New Roman" w:eastAsiaTheme="minorEastAsia" w:hAnsi="Times New Roman" w:cs="Times New Roman"/>
          <w:iCs/>
          <w:color w:val="000000"/>
          <w:sz w:val="28"/>
          <w:szCs w:val="28"/>
          <w:lang w:val="ru-RU"/>
        </w:rPr>
        <w:t>5015</w:t>
      </w:r>
      <w:r w:rsidRPr="00E33143">
        <w:rPr>
          <w:rFonts w:ascii="Times New Roman" w:eastAsiaTheme="minorEastAsia" w:hAnsi="Times New Roman" w:cs="Times New Roman"/>
          <w:iCs/>
          <w:color w:val="000000"/>
          <w:sz w:val="28"/>
          <w:szCs w:val="28"/>
          <w:lang w:val="ru-RU"/>
        </w:rPr>
        <w:t xml:space="preserve"> [мм]</w:t>
      </w:r>
    </w:p>
    <w:p w14:paraId="754F88C3"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Необходимо определить толщину изолирующего слоя между соседними витками первичной катушки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Это значение может быть существенно меньше, чем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так как разница потенциалов между соседними витками незначительна. Величину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можно вычислить, используя условие:</w:t>
      </w:r>
    </w:p>
    <w:p w14:paraId="073E8FF6"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+ 2</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Cambria Math" w:eastAsiaTheme="minorEastAsia" w:hAnsi="Cambria Math" w:cs="Cambria Math"/>
          <w:iCs/>
          <w:color w:val="000000"/>
          <w:kern w:val="0"/>
          <w:sz w:val="28"/>
          <w:szCs w:val="28"/>
          <w:lang w:val="ru-RU"/>
          <w14:ligatures w14:val="none"/>
        </w:rPr>
        <w:t>⋅</w:t>
      </w:r>
      <w:r w:rsidRPr="00E33143">
        <w:rPr>
          <w:rFonts w:ascii="Times New Roman" w:eastAsiaTheme="minorEastAsia" w:hAnsi="Times New Roman" w:cs="Times New Roman"/>
          <w:iCs/>
          <w:color w:val="000000"/>
          <w:kern w:val="0"/>
          <w:sz w:val="28"/>
          <w:szCs w:val="28"/>
          <w:lang w:val="ru-RU"/>
          <w14:ligatures w14:val="none"/>
        </w:rPr>
        <w:t xml:space="preserve">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p>
    <w:p w14:paraId="0625923C"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b/>
          <w:bCs/>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0.007 [мм].</w:t>
      </w:r>
    </w:p>
    <w:p w14:paraId="6A67AE4F"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Зададимся </w:t>
      </w: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 0.007 [мм].</w:t>
      </w:r>
    </w:p>
    <w:p w14:paraId="2696F47A"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В результате расчёта подогревателя мы имеем следующие числа:</w:t>
      </w:r>
    </w:p>
    <w:p w14:paraId="082DB5C1" w14:textId="7728D94A"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w:t>
      </w:r>
      <w:r w:rsidR="00BA5BAB" w:rsidRPr="007072EF">
        <w:rPr>
          <w:rFonts w:ascii="Times New Roman" w:eastAsiaTheme="minorEastAsia" w:hAnsi="Times New Roman" w:cs="Times New Roman"/>
          <w:iCs/>
          <w:color w:val="000000"/>
          <w:sz w:val="28"/>
          <w:szCs w:val="28"/>
          <w:lang w:val="ru-RU"/>
        </w:rPr>
        <w:t>58</w:t>
      </w:r>
      <w:r w:rsidRPr="00E33143">
        <w:rPr>
          <w:rFonts w:ascii="Times New Roman" w:eastAsiaTheme="minorEastAsia" w:hAnsi="Times New Roman" w:cs="Times New Roman"/>
          <w:iCs/>
          <w:color w:val="000000"/>
          <w:sz w:val="28"/>
          <w:szCs w:val="28"/>
          <w:lang w:val="ru-RU"/>
        </w:rPr>
        <w:t xml:space="preserve"> [мм],</w:t>
      </w:r>
    </w:p>
    <w:p w14:paraId="5CA260E3" w14:textId="4B514BE0"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н</w:t>
      </w:r>
      <w:r w:rsidRPr="00E33143">
        <w:rPr>
          <w:rFonts w:ascii="Times New Roman" w:eastAsiaTheme="minorEastAsia" w:hAnsi="Times New Roman" w:cs="Times New Roman"/>
          <w:iCs/>
          <w:color w:val="000000"/>
          <w:sz w:val="28"/>
          <w:szCs w:val="28"/>
          <w:lang w:val="ru-RU"/>
        </w:rPr>
        <w:t xml:space="preserve"> = 1</w:t>
      </w:r>
      <w:r w:rsidR="00BA5BAB" w:rsidRPr="007072EF">
        <w:rPr>
          <w:rFonts w:ascii="Times New Roman" w:eastAsiaTheme="minorEastAsia" w:hAnsi="Times New Roman" w:cs="Times New Roman"/>
          <w:iCs/>
          <w:color w:val="000000"/>
          <w:sz w:val="28"/>
          <w:szCs w:val="28"/>
          <w:lang w:val="ru-RU"/>
        </w:rPr>
        <w:t>8</w:t>
      </w:r>
      <w:r w:rsidRPr="00E33143">
        <w:rPr>
          <w:rFonts w:ascii="Times New Roman" w:eastAsiaTheme="minorEastAsia" w:hAnsi="Times New Roman" w:cs="Times New Roman"/>
          <w:iCs/>
          <w:color w:val="000000"/>
          <w:sz w:val="28"/>
          <w:szCs w:val="28"/>
          <w:lang w:val="ru-RU"/>
        </w:rPr>
        <w:t>.</w:t>
      </w:r>
      <w:r w:rsidR="00BA5BAB" w:rsidRPr="007072EF">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lang w:val="ru-RU"/>
        </w:rPr>
        <w:t xml:space="preserve">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10</w:t>
      </w:r>
      <w:r w:rsidRPr="00E33143">
        <w:rPr>
          <w:rFonts w:ascii="Times New Roman" w:eastAsiaTheme="minorEastAsia" w:hAnsi="Times New Roman" w:cs="Times New Roman"/>
          <w:iCs/>
          <w:color w:val="000000"/>
          <w:sz w:val="28"/>
          <w:szCs w:val="28"/>
          <w:vertAlign w:val="superscript"/>
          <w:lang w:val="ru-RU"/>
        </w:rPr>
        <w:t>-</w:t>
      </w:r>
      <w:r w:rsidR="00BA5BAB" w:rsidRPr="007072EF">
        <w:rPr>
          <w:rFonts w:ascii="Times New Roman" w:eastAsiaTheme="minorEastAsia" w:hAnsi="Times New Roman" w:cs="Times New Roman"/>
          <w:iCs/>
          <w:color w:val="000000"/>
          <w:sz w:val="28"/>
          <w:szCs w:val="28"/>
          <w:vertAlign w:val="superscript"/>
          <w:lang w:val="ru-RU"/>
        </w:rPr>
        <w:t>3</w:t>
      </w:r>
      <w:r w:rsidRPr="00E33143">
        <w:rPr>
          <w:rFonts w:ascii="Times New Roman" w:eastAsiaTheme="minorEastAsia" w:hAnsi="Times New Roman" w:cs="Times New Roman"/>
          <w:iCs/>
          <w:color w:val="000000"/>
          <w:sz w:val="28"/>
          <w:szCs w:val="28"/>
          <w:lang w:val="ru-RU"/>
        </w:rPr>
        <w:t xml:space="preserve"> [мм],</w:t>
      </w:r>
    </w:p>
    <w:p w14:paraId="5C6BD202"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 0.1 [мм],</w:t>
      </w:r>
    </w:p>
    <w:p w14:paraId="2F6485FF"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lastRenderedPageBreak/>
        <w:t>h</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0.11 [мм],</w:t>
      </w:r>
    </w:p>
    <w:p w14:paraId="3E75575C"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п</w:t>
      </w:r>
      <w:r w:rsidRPr="00E33143">
        <w:rPr>
          <w:rFonts w:ascii="Times New Roman" w:eastAsiaTheme="minorEastAsia" w:hAnsi="Times New Roman" w:cs="Times New Roman"/>
          <w:iCs/>
          <w:color w:val="000000"/>
          <w:sz w:val="28"/>
          <w:szCs w:val="28"/>
          <w:lang w:val="ru-RU"/>
        </w:rPr>
        <w:t xml:space="preserve"> = 2.9 [мм],</w:t>
      </w:r>
    </w:p>
    <w:p w14:paraId="36A54874"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 0.536 [мм],</w:t>
      </w:r>
    </w:p>
    <w:p w14:paraId="7DD9506B"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lang w:val="ru-RU"/>
        </w:rPr>
        <w:t xml:space="preserve"> = 2.044 [мм],</w:t>
      </w:r>
    </w:p>
    <w:p w14:paraId="14EF279D" w14:textId="0838BA02"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w:t>
      </w:r>
      <w:r w:rsidR="00BA5BAB" w:rsidRPr="007072EF">
        <w:rPr>
          <w:rFonts w:ascii="Times New Roman" w:eastAsiaTheme="minorEastAsia" w:hAnsi="Times New Roman" w:cs="Times New Roman"/>
          <w:iCs/>
          <w:color w:val="000000"/>
          <w:sz w:val="28"/>
          <w:szCs w:val="28"/>
          <w:lang w:val="ru-RU"/>
        </w:rPr>
        <w:t>2.2196</w:t>
      </w:r>
      <w:r w:rsidRPr="00E33143">
        <w:rPr>
          <w:rFonts w:ascii="Times New Roman" w:eastAsiaTheme="minorEastAsia" w:hAnsi="Times New Roman" w:cs="Times New Roman"/>
          <w:iCs/>
          <w:color w:val="000000"/>
          <w:sz w:val="28"/>
          <w:szCs w:val="28"/>
          <w:lang w:val="ru-RU"/>
        </w:rPr>
        <w:t xml:space="preserve"> [мм],</w:t>
      </w:r>
    </w:p>
    <w:p w14:paraId="35CF6690"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0</w:t>
      </w:r>
      <w:r w:rsidRPr="00E33143">
        <w:rPr>
          <w:rFonts w:ascii="Times New Roman" w:eastAsiaTheme="minorEastAsia" w:hAnsi="Times New Roman" w:cs="Times New Roman"/>
          <w:iCs/>
          <w:color w:val="000000"/>
          <w:sz w:val="28"/>
          <w:szCs w:val="28"/>
          <w:lang w:val="ru-RU"/>
        </w:rPr>
        <w:t xml:space="preserve"> = 0.144 [мм],</w:t>
      </w:r>
    </w:p>
    <w:p w14:paraId="709E6273" w14:textId="77777777" w:rsidR="00992E30" w:rsidRPr="00E33143" w:rsidRDefault="00E766AB">
      <w:pPr>
        <w:spacing w:line="360" w:lineRule="auto"/>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xml:space="preserve"> = 2.78 [мм],</w:t>
      </w:r>
    </w:p>
    <w:p w14:paraId="0733C234"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xml:space="preserve"> = 0.01 [мм],</w:t>
      </w:r>
    </w:p>
    <w:p w14:paraId="67ADF212"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k</w:t>
      </w:r>
      <w:r w:rsidRPr="00E33143">
        <w:rPr>
          <w:rFonts w:ascii="Times New Roman" w:eastAsiaTheme="minorEastAsia" w:hAnsi="Times New Roman" w:cs="Times New Roman"/>
          <w:iCs/>
          <w:color w:val="000000"/>
          <w:sz w:val="28"/>
          <w:szCs w:val="28"/>
          <w:lang w:val="ru-RU"/>
        </w:rPr>
        <w:t xml:space="preserve"> = 3 [мм],</w:t>
      </w:r>
    </w:p>
    <w:p w14:paraId="172C8AB0" w14:textId="108C5839"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vertAlign w:val="subscript"/>
          <w:lang w:val="ru-RU"/>
        </w:rPr>
        <w:t xml:space="preserve">1 вит </w:t>
      </w:r>
      <w:r w:rsidRPr="00E33143">
        <w:rPr>
          <w:rFonts w:ascii="Times New Roman" w:eastAsiaTheme="minorEastAsia" w:hAnsi="Times New Roman" w:cs="Times New Roman"/>
          <w:iCs/>
          <w:color w:val="000000"/>
          <w:sz w:val="28"/>
          <w:szCs w:val="28"/>
          <w:lang w:val="ru-RU"/>
        </w:rPr>
        <w:t>= 0.5</w:t>
      </w:r>
      <w:r w:rsidR="00BA5BAB" w:rsidRPr="007072EF">
        <w:rPr>
          <w:rFonts w:ascii="Times New Roman" w:eastAsiaTheme="minorEastAsia" w:hAnsi="Times New Roman" w:cs="Times New Roman"/>
          <w:iCs/>
          <w:color w:val="000000"/>
          <w:sz w:val="28"/>
          <w:szCs w:val="28"/>
          <w:lang w:val="ru-RU"/>
        </w:rPr>
        <w:t>092</w:t>
      </w:r>
      <w:r w:rsidRPr="00E33143">
        <w:rPr>
          <w:rFonts w:ascii="Times New Roman" w:eastAsiaTheme="minorEastAsia" w:hAnsi="Times New Roman" w:cs="Times New Roman"/>
          <w:iCs/>
          <w:color w:val="000000"/>
          <w:sz w:val="28"/>
          <w:szCs w:val="28"/>
          <w:lang w:val="ru-RU"/>
        </w:rPr>
        <w:t xml:space="preserve"> [мм],</w:t>
      </w:r>
    </w:p>
    <w:p w14:paraId="22D135DD"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Δ</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из</w:t>
      </w:r>
      <w:r w:rsidRPr="00E33143">
        <w:rPr>
          <w:rFonts w:ascii="Times New Roman" w:eastAsiaTheme="minorEastAsia" w:hAnsi="Times New Roman" w:cs="Times New Roman"/>
          <w:iCs/>
          <w:color w:val="000000"/>
          <w:sz w:val="28"/>
          <w:szCs w:val="28"/>
          <w:lang w:val="ru-RU"/>
        </w:rPr>
        <w:t xml:space="preserve"> = 0,007 [мм],</w:t>
      </w:r>
    </w:p>
    <w:p w14:paraId="4F0C3467" w14:textId="0777B124"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N</w:t>
      </w:r>
      <w:proofErr w:type="spellStart"/>
      <w:r w:rsidRPr="00E33143">
        <w:rPr>
          <w:rFonts w:ascii="Times New Roman" w:eastAsiaTheme="minorEastAsia" w:hAnsi="Times New Roman" w:cs="Times New Roman"/>
          <w:iCs/>
          <w:color w:val="000000"/>
          <w:sz w:val="28"/>
          <w:szCs w:val="28"/>
          <w:vertAlign w:val="subscript"/>
          <w:lang w:val="ru-RU"/>
        </w:rPr>
        <w:t>п.с</w:t>
      </w:r>
      <w:proofErr w:type="spellEnd"/>
      <w:r w:rsidRPr="00E33143">
        <w:rPr>
          <w:rFonts w:ascii="Times New Roman" w:eastAsiaTheme="minorEastAsia" w:hAnsi="Times New Roman" w:cs="Times New Roman"/>
          <w:iCs/>
          <w:color w:val="000000"/>
          <w:sz w:val="28"/>
          <w:szCs w:val="28"/>
          <w:lang w:val="ru-RU"/>
        </w:rPr>
        <w:t xml:space="preserve">. = </w:t>
      </w:r>
      <w:r w:rsidR="00BA5BAB" w:rsidRPr="007072EF">
        <w:rPr>
          <w:rFonts w:ascii="Times New Roman" w:eastAsiaTheme="minorEastAsia" w:hAnsi="Times New Roman" w:cs="Times New Roman"/>
          <w:iCs/>
          <w:color w:val="000000"/>
          <w:sz w:val="28"/>
          <w:szCs w:val="28"/>
          <w:lang w:val="ru-RU"/>
        </w:rPr>
        <w:t>64</w:t>
      </w:r>
      <w:r w:rsidRPr="00E33143">
        <w:rPr>
          <w:rFonts w:ascii="Times New Roman" w:eastAsiaTheme="minorEastAsia" w:hAnsi="Times New Roman" w:cs="Times New Roman"/>
          <w:iCs/>
          <w:color w:val="000000"/>
          <w:sz w:val="28"/>
          <w:szCs w:val="28"/>
          <w:lang w:val="ru-RU"/>
        </w:rPr>
        <w:t>.</w:t>
      </w:r>
    </w:p>
    <w:p w14:paraId="22433A72" w14:textId="77777777" w:rsidR="00992E30" w:rsidRPr="00E33143" w:rsidRDefault="00E766AB" w:rsidP="007072EF">
      <w:pPr>
        <w:pStyle w:val="afe"/>
        <w:rPr>
          <w:lang w:val="ru-RU"/>
        </w:rPr>
      </w:pPr>
      <w:r w:rsidRPr="00E33143">
        <w:rPr>
          <w:lang w:val="ru-RU"/>
        </w:rPr>
        <w:t>3 Выбор размеров технологических узлов кинескопа</w:t>
      </w:r>
    </w:p>
    <w:p w14:paraId="0825F7E4"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Анализ конструкций существующих кинескопов и заданные размеры разрабатываемого кинескопа (общая длина и размер растра) позволяют определить размеры следующих узлов:</w:t>
      </w:r>
    </w:p>
    <w:p w14:paraId="33A39C74"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Толщина люминесцентного экрана (включая стеклянную подложку, люминофор и алюминиевое покрытие)</w:t>
      </w:r>
    </w:p>
    <w:p w14:paraId="26B5D194"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Длина отклоняющей системы</w:t>
      </w:r>
    </w:p>
    <w:p w14:paraId="2835E087"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Длина корректирующих магнитов (для цветных кинескопов)</w:t>
      </w:r>
    </w:p>
    <w:p w14:paraId="35F352A4"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Длина выводов</w:t>
      </w:r>
    </w:p>
    <w:p w14:paraId="52B62EE0"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Толщина стеклянной ножки</w:t>
      </w:r>
    </w:p>
    <w:p w14:paraId="3231244A"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lastRenderedPageBreak/>
        <w:t>• Размер монтажного промежутка между стеклянной ножкой и торцом катода</w:t>
      </w:r>
    </w:p>
    <w:p w14:paraId="2249E75A" w14:textId="77777777" w:rsidR="00992E30" w:rsidRPr="00E33143" w:rsidRDefault="00D2300C">
      <w:pPr>
        <w:spacing w:line="360" w:lineRule="auto"/>
        <w:ind w:firstLine="720"/>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lang w:val="ru-RU"/>
                </w:rPr>
                <m:t>кон</m:t>
              </m:r>
            </m:sub>
          </m:sSub>
          <m:r>
            <m:rPr>
              <m:lit/>
              <m:nor/>
            </m:rPr>
            <w:rPr>
              <w:rFonts w:ascii="Times New Roman" w:hAnsi="Times New Roman" w:cs="Times New Roman"/>
              <w:lang w:val="ru-RU"/>
            </w:rPr>
            <m:t>=</m:t>
          </m:r>
          <m:f>
            <m:fPr>
              <m:ctrlPr>
                <w:rPr>
                  <w:rFonts w:ascii="Cambria Math" w:hAnsi="Cambria Math" w:cs="Times New Roman"/>
                </w:rPr>
              </m:ctrlPr>
            </m:fPr>
            <m:num>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lang w:val="ru-RU"/>
                    </w:rPr>
                    <m:t>2</m:t>
                  </m:r>
                </m:den>
              </m:f>
            </m:num>
            <m:den>
              <m:r>
                <w:rPr>
                  <w:rFonts w:ascii="Cambria Math" w:hAnsi="Cambria Math" w:cs="Times New Roman"/>
                </w:rPr>
                <m:t>tg</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a</m:t>
                      </m:r>
                    </m:num>
                    <m:den>
                      <m:r>
                        <w:rPr>
                          <w:rFonts w:ascii="Cambria Math" w:hAnsi="Cambria Math" w:cs="Times New Roman"/>
                          <w:lang w:val="ru-RU"/>
                        </w:rPr>
                        <m:t>2</m:t>
                      </m:r>
                    </m:den>
                  </m:f>
                </m:e>
              </m:d>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27.85</m:t>
              </m:r>
            </m:num>
            <m:den>
              <m:r>
                <w:rPr>
                  <w:rFonts w:ascii="Cambria Math" w:hAnsi="Cambria Math" w:cs="Times New Roman"/>
                </w:rPr>
                <m:t>tg</m:t>
              </m:r>
              <m:d>
                <m:dPr>
                  <m:ctrlPr>
                    <w:rPr>
                      <w:rFonts w:ascii="Cambria Math" w:hAnsi="Cambria Math" w:cs="Times New Roman"/>
                    </w:rPr>
                  </m:ctrlPr>
                </m:dPr>
                <m:e>
                  <m:r>
                    <w:rPr>
                      <w:rFonts w:ascii="Cambria Math" w:hAnsi="Cambria Math" w:cs="Times New Roman"/>
                      <w:lang w:val="ru-RU"/>
                    </w:rPr>
                    <m:t>27.5°</m:t>
                  </m:r>
                </m:e>
              </m:d>
            </m:den>
          </m:f>
          <m:r>
            <m:rPr>
              <m:lit/>
              <m:nor/>
            </m:rPr>
            <w:rPr>
              <w:rFonts w:ascii="Times New Roman" w:hAnsi="Times New Roman" w:cs="Times New Roman"/>
              <w:lang w:val="ru-RU"/>
            </w:rPr>
            <m:t>=</m:t>
          </m:r>
          <m:r>
            <w:rPr>
              <w:rFonts w:ascii="Cambria Math" w:hAnsi="Cambria Math" w:cs="Times New Roman"/>
              <w:lang w:val="ru-RU"/>
            </w:rPr>
            <m:t>53.5</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083D3194"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Где, </w:t>
      </w:r>
      <w:proofErr w:type="spellStart"/>
      <w:r w:rsidRPr="00E33143">
        <w:rPr>
          <w:rFonts w:ascii="Times New Roman" w:eastAsiaTheme="minorEastAsia" w:hAnsi="Times New Roman" w:cs="Times New Roman"/>
          <w:iCs/>
          <w:color w:val="000000"/>
          <w:sz w:val="28"/>
          <w:szCs w:val="28"/>
          <w:lang w:val="ru-RU"/>
        </w:rPr>
        <w:t>І</w:t>
      </w:r>
      <w:r w:rsidRPr="00E33143">
        <w:rPr>
          <w:rFonts w:ascii="Times New Roman" w:eastAsiaTheme="minorEastAsia" w:hAnsi="Times New Roman" w:cs="Times New Roman"/>
          <w:iCs/>
          <w:color w:val="000000"/>
          <w:sz w:val="28"/>
          <w:szCs w:val="28"/>
          <w:vertAlign w:val="subscript"/>
          <w:lang w:val="ru-RU"/>
        </w:rPr>
        <w:t>кон</w:t>
      </w:r>
      <w:proofErr w:type="spellEnd"/>
      <w:r w:rsidRPr="00E33143">
        <w:rPr>
          <w:rFonts w:ascii="Times New Roman" w:eastAsiaTheme="minorEastAsia" w:hAnsi="Times New Roman" w:cs="Times New Roman"/>
          <w:iCs/>
          <w:color w:val="000000"/>
          <w:sz w:val="28"/>
          <w:szCs w:val="28"/>
          <w:lang w:val="ru-RU"/>
        </w:rPr>
        <w:t xml:space="preserve"> - длина конусной части колбы;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диагональ растра кинескопа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53 мм); а - угол отражения.</w:t>
      </w:r>
    </w:p>
    <w:p w14:paraId="2EA3B1FD"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Для обеспечения механической прочности дно колбы кинескопа изготавливают из толстого стекла (до 10 мм для больших кинескопов). Это необходимо, так как давление воздуха на экран большого кинескопа может превышать 1000 кг. Дополнительную прочность обеспечивает слегка выпуклая форма экрана.</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Толщина люминофорного покрытия на экранах электронно-лучевых приборов варьируется от единиц до десятков микрометров. Например, на экранах электронно- оптических преобразователей толщина покрытия составляет 5…12 мкм. Обычно наносится около 8 слоев толщиной примерно 1 мкм каждый. В данном случае выбираем 8 слоев, что дает толщину люминофорного покрытия 8 мкм.</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Алюминиевое покрытие является неотъемлемой частью экрана и используется для снятия заряда. Максимальная толщина алюминиевой пленки определяется допустимой потерей энергии электронами при ее прохождении, а минимальная - определяется степенью проникновения ионов водорода, обладающих наименьшим размером.</w:t>
      </w:r>
    </w:p>
    <w:p w14:paraId="58F00BBA" w14:textId="77777777"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min</w:t>
      </w:r>
      <w:proofErr w:type="spellEnd"/>
      <w:r w:rsidRPr="00E33143">
        <w:rPr>
          <w:rFonts w:ascii="Times New Roman" w:eastAsiaTheme="minorEastAsia" w:hAnsi="Times New Roman" w:cs="Times New Roman"/>
          <w:iCs/>
          <w:color w:val="000000"/>
          <w:sz w:val="28"/>
          <w:szCs w:val="28"/>
          <w:lang w:val="ru-RU"/>
        </w:rPr>
        <w:t xml:space="preserve"> = 0.015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perscript"/>
          <w:lang w:val="ru-RU"/>
        </w:rPr>
        <w:t>0.83</w:t>
      </w:r>
      <w:r w:rsidRPr="00E33143">
        <w:rPr>
          <w:rFonts w:ascii="Times New Roman" w:eastAsiaTheme="minorEastAsia" w:hAnsi="Times New Roman" w:cs="Times New Roman"/>
          <w:iCs/>
          <w:color w:val="000000"/>
          <w:sz w:val="28"/>
          <w:szCs w:val="28"/>
          <w:lang w:val="ru-RU"/>
        </w:rPr>
        <w:t xml:space="preserve"> [мкм], где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 xml:space="preserve"> - потенциал, определяющий скорость электронов, </w:t>
      </w:r>
      <w:proofErr w:type="spellStart"/>
      <w:r w:rsidRPr="00E33143">
        <w:rPr>
          <w:rFonts w:ascii="Times New Roman" w:eastAsiaTheme="minorEastAsia" w:hAnsi="Times New Roman" w:cs="Times New Roman"/>
          <w:iCs/>
          <w:color w:val="000000"/>
          <w:sz w:val="28"/>
          <w:szCs w:val="28"/>
          <w:lang w:val="ru-RU"/>
        </w:rPr>
        <w:t>кВ.</w:t>
      </w:r>
      <w:proofErr w:type="spellEnd"/>
      <w:r w:rsidRPr="00E33143">
        <w:rPr>
          <w:rFonts w:ascii="Times New Roman" w:eastAsiaTheme="minorEastAsia" w:hAnsi="Times New Roman" w:cs="Times New Roman"/>
          <w:iCs/>
          <w:color w:val="000000"/>
          <w:sz w:val="28"/>
          <w:szCs w:val="28"/>
          <w:lang w:val="ru-RU"/>
        </w:rPr>
        <w:t xml:space="preserve"> </w:t>
      </w:r>
    </w:p>
    <w:p w14:paraId="0BFED017"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 xml:space="preserve"> = 6 [</w:t>
      </w:r>
      <w:proofErr w:type="spellStart"/>
      <w:r w:rsidRPr="00E33143">
        <w:rPr>
          <w:rFonts w:ascii="Times New Roman" w:eastAsiaTheme="minorEastAsia" w:hAnsi="Times New Roman" w:cs="Times New Roman"/>
          <w:iCs/>
          <w:color w:val="000000"/>
          <w:sz w:val="28"/>
          <w:szCs w:val="28"/>
          <w:lang w:val="ru-RU"/>
        </w:rPr>
        <w:t>кВ</w:t>
      </w:r>
      <w:proofErr w:type="spellEnd"/>
      <w:r w:rsidRPr="00E33143">
        <w:rPr>
          <w:rFonts w:ascii="Times New Roman" w:eastAsiaTheme="minorEastAsia" w:hAnsi="Times New Roman" w:cs="Times New Roman"/>
          <w:iCs/>
          <w:color w:val="000000"/>
          <w:sz w:val="28"/>
          <w:szCs w:val="28"/>
          <w:lang w:val="ru-RU"/>
        </w:rPr>
        <w:t>].</w:t>
      </w:r>
    </w:p>
    <w:p w14:paraId="4981BCF3" w14:textId="77777777"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lastRenderedPageBreak/>
        <w:t>d</w:t>
      </w:r>
      <w:r w:rsidRPr="00E33143">
        <w:rPr>
          <w:rFonts w:ascii="Times New Roman" w:eastAsiaTheme="minorEastAsia" w:hAnsi="Times New Roman" w:cs="Times New Roman"/>
          <w:iCs/>
          <w:color w:val="000000"/>
          <w:sz w:val="28"/>
          <w:szCs w:val="28"/>
          <w:vertAlign w:val="subscript"/>
        </w:rPr>
        <w:t>min</w:t>
      </w:r>
      <w:proofErr w:type="spellEnd"/>
      <w:r w:rsidRPr="00E33143">
        <w:rPr>
          <w:rFonts w:ascii="Times New Roman" w:eastAsiaTheme="minorEastAsia" w:hAnsi="Times New Roman" w:cs="Times New Roman"/>
          <w:iCs/>
          <w:color w:val="000000"/>
          <w:sz w:val="28"/>
          <w:szCs w:val="28"/>
          <w:lang w:val="ru-RU"/>
        </w:rPr>
        <w:t xml:space="preserve"> = 0.015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6</w:t>
      </w:r>
      <w:r w:rsidRPr="00E33143">
        <w:rPr>
          <w:rFonts w:ascii="Times New Roman" w:eastAsiaTheme="minorEastAsia" w:hAnsi="Times New Roman" w:cs="Times New Roman"/>
          <w:iCs/>
          <w:color w:val="000000"/>
          <w:sz w:val="28"/>
          <w:szCs w:val="28"/>
          <w:vertAlign w:val="superscript"/>
          <w:lang w:val="ru-RU"/>
        </w:rPr>
        <w:t xml:space="preserve">0,83 </w:t>
      </w:r>
      <w:r w:rsidRPr="00E33143">
        <w:rPr>
          <w:rFonts w:ascii="Times New Roman" w:eastAsiaTheme="minorEastAsia" w:hAnsi="Times New Roman" w:cs="Times New Roman"/>
          <w:iCs/>
          <w:color w:val="000000"/>
          <w:sz w:val="28"/>
          <w:szCs w:val="28"/>
          <w:lang w:val="ru-RU"/>
        </w:rPr>
        <w:t>= 0.066 [мкм].</w:t>
      </w:r>
    </w:p>
    <w:p w14:paraId="113A91C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При проектировании толщину люминесцентного экрана можно приблизительно считать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экрана</w:t>
      </w:r>
      <w:r w:rsidRPr="00E33143">
        <w:rPr>
          <w:rFonts w:ascii="Times New Roman" w:eastAsiaTheme="minorEastAsia" w:hAnsi="Times New Roman" w:cs="Times New Roman"/>
          <w:iCs/>
          <w:color w:val="000000"/>
          <w:sz w:val="28"/>
          <w:szCs w:val="28"/>
          <w:lang w:val="ru-RU"/>
        </w:rPr>
        <w:t xml:space="preserve"> = 5 мм, поскольку толщина покрытия люминофора и алюминиевой пленки незначительна по сравнению с толщиной стекла.</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Для определения размеров горловины кинескопа необходимо учитывать удобство установки электродов. Для поддержания необходимой прочности массивного кинескопа стенка горловины должна быть достаточно толстой. Подходящую конструкцию горловины с указанными размерами можно выбрать из таблицы 3.1</w:t>
      </w:r>
    </w:p>
    <w:p w14:paraId="0EF6DDBA" w14:textId="77777777" w:rsidR="00992E30" w:rsidRPr="00E33143" w:rsidRDefault="00E766AB">
      <w:pPr>
        <w:spacing w:line="360" w:lineRule="auto"/>
        <w:ind w:firstLine="720"/>
        <w:jc w:val="right"/>
        <w:rPr>
          <w:rFonts w:ascii="Times New Roman" w:hAnsi="Times New Roman" w:cs="Times New Roman"/>
          <w:color w:val="000000"/>
          <w:lang w:val="ru-RU"/>
        </w:rPr>
      </w:pPr>
      <w:r w:rsidRPr="00E33143">
        <w:rPr>
          <w:rFonts w:ascii="Times New Roman" w:hAnsi="Times New Roman" w:cs="Times New Roman"/>
          <w:noProof/>
        </w:rPr>
        <w:drawing>
          <wp:anchor distT="0" distB="0" distL="114300" distR="0" simplePos="0" relativeHeight="11" behindDoc="0" locked="0" layoutInCell="0" allowOverlap="1" wp14:anchorId="228F255F" wp14:editId="68997524">
            <wp:simplePos x="0" y="0"/>
            <wp:positionH relativeFrom="margin">
              <wp:align>right</wp:align>
            </wp:positionH>
            <wp:positionV relativeFrom="paragraph">
              <wp:posOffset>283210</wp:posOffset>
            </wp:positionV>
            <wp:extent cx="6152515" cy="593725"/>
            <wp:effectExtent l="0" t="0" r="0" b="0"/>
            <wp:wrapTight wrapText="bothSides">
              <wp:wrapPolygon edited="0">
                <wp:start x="1" y="0"/>
                <wp:lineTo x="1" y="20790"/>
                <wp:lineTo x="21531" y="20790"/>
                <wp:lineTo x="21531" y="0"/>
                <wp:lineTo x="1" y="0"/>
              </wp:wrapPolygon>
            </wp:wrapTight>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7"/>
                    <a:stretch>
                      <a:fillRect/>
                    </a:stretch>
                  </pic:blipFill>
                  <pic:spPr bwMode="auto">
                    <a:xfrm>
                      <a:off x="0" y="0"/>
                      <a:ext cx="6152515" cy="593725"/>
                    </a:xfrm>
                    <a:prstGeom prst="rect">
                      <a:avLst/>
                    </a:prstGeom>
                    <a:noFill/>
                  </pic:spPr>
                </pic:pic>
              </a:graphicData>
            </a:graphic>
          </wp:anchor>
        </w:drawing>
      </w:r>
      <w:r w:rsidRPr="00E33143">
        <w:rPr>
          <w:rFonts w:ascii="Times New Roman" w:eastAsiaTheme="minorEastAsia" w:hAnsi="Times New Roman" w:cs="Times New Roman"/>
          <w:iCs/>
          <w:color w:val="000000"/>
          <w:sz w:val="28"/>
          <w:szCs w:val="28"/>
          <w:lang w:val="ru-RU"/>
        </w:rPr>
        <w:t>Таблица 3.1</w:t>
      </w:r>
    </w:p>
    <w:p w14:paraId="2FA4F40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Зададимся следующими параметрами:</w:t>
      </w:r>
    </w:p>
    <w:p w14:paraId="663260A5" w14:textId="77777777"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lang w:val="ru-RU"/>
        </w:rPr>
        <w:t>Д</w:t>
      </w:r>
      <w:r w:rsidRPr="00E33143">
        <w:rPr>
          <w:rFonts w:ascii="Times New Roman" w:eastAsiaTheme="minorEastAsia" w:hAnsi="Times New Roman" w:cs="Times New Roman"/>
          <w:iCs/>
          <w:color w:val="000000"/>
          <w:sz w:val="28"/>
          <w:szCs w:val="28"/>
          <w:vertAlign w:val="subscript"/>
          <w:lang w:val="ru-RU"/>
        </w:rPr>
        <w:t>нар</w:t>
      </w:r>
      <w:proofErr w:type="spellEnd"/>
      <w:r w:rsidRPr="00E33143">
        <w:rPr>
          <w:rFonts w:ascii="Times New Roman" w:eastAsiaTheme="minorEastAsia" w:hAnsi="Times New Roman" w:cs="Times New Roman"/>
          <w:iCs/>
          <w:color w:val="000000"/>
          <w:sz w:val="28"/>
          <w:szCs w:val="28"/>
          <w:lang w:val="ru-RU"/>
        </w:rPr>
        <w:t>. = 13 [мм], Д</w:t>
      </w:r>
      <w:r w:rsidRPr="00E33143">
        <w:rPr>
          <w:rFonts w:ascii="Times New Roman" w:eastAsiaTheme="minorEastAsia" w:hAnsi="Times New Roman" w:cs="Times New Roman"/>
          <w:iCs/>
          <w:color w:val="000000"/>
          <w:sz w:val="28"/>
          <w:szCs w:val="28"/>
          <w:vertAlign w:val="subscript"/>
          <w:lang w:val="ru-RU"/>
        </w:rPr>
        <w:t>ан</w:t>
      </w:r>
      <w:r w:rsidRPr="00E33143">
        <w:rPr>
          <w:rFonts w:ascii="Times New Roman" w:eastAsiaTheme="minorEastAsia" w:hAnsi="Times New Roman" w:cs="Times New Roman"/>
          <w:iCs/>
          <w:color w:val="000000"/>
          <w:sz w:val="28"/>
          <w:szCs w:val="28"/>
          <w:lang w:val="ru-RU"/>
        </w:rPr>
        <w:t>. = 11.3 [мм].</w:t>
      </w:r>
    </w:p>
    <w:p w14:paraId="35B28B4F" w14:textId="77777777" w:rsidR="00992E30" w:rsidRPr="00E33143" w:rsidRDefault="00E766AB">
      <w:pPr>
        <w:spacing w:line="360" w:lineRule="auto"/>
        <w:ind w:firstLine="720"/>
        <w:jc w:val="both"/>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lang w:val="ru-RU"/>
        </w:rPr>
        <w:t>Д</w:t>
      </w:r>
      <w:r w:rsidRPr="00E33143">
        <w:rPr>
          <w:rFonts w:ascii="Times New Roman" w:eastAsiaTheme="minorEastAsia" w:hAnsi="Times New Roman" w:cs="Times New Roman"/>
          <w:iCs/>
          <w:color w:val="000000"/>
          <w:sz w:val="28"/>
          <w:szCs w:val="28"/>
          <w:vertAlign w:val="subscript"/>
          <w:lang w:val="ru-RU"/>
        </w:rPr>
        <w:t>нар</w:t>
      </w:r>
      <w:proofErr w:type="spellEnd"/>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lang w:val="ru-RU"/>
        </w:rPr>
        <w:t>- наружный диаметр горловины, Д</w:t>
      </w:r>
      <w:r w:rsidRPr="00E33143">
        <w:rPr>
          <w:rFonts w:ascii="Times New Roman" w:eastAsiaTheme="minorEastAsia" w:hAnsi="Times New Roman" w:cs="Times New Roman"/>
          <w:iCs/>
          <w:color w:val="000000"/>
          <w:sz w:val="28"/>
          <w:szCs w:val="28"/>
          <w:vertAlign w:val="subscript"/>
          <w:lang w:val="ru-RU"/>
        </w:rPr>
        <w:t xml:space="preserve">ан </w:t>
      </w:r>
      <w:r w:rsidRPr="00E33143">
        <w:rPr>
          <w:rFonts w:ascii="Times New Roman" w:eastAsiaTheme="minorEastAsia" w:hAnsi="Times New Roman" w:cs="Times New Roman"/>
          <w:iCs/>
          <w:color w:val="000000"/>
          <w:sz w:val="28"/>
          <w:szCs w:val="28"/>
          <w:lang w:val="ru-RU"/>
        </w:rPr>
        <w:t xml:space="preserve">- внутренний диаметр горловины. Следующим шагом является определение способа питания электродов. Длина выводов для подключения питания в современных кинескопах обычно составляет 6.5-14 мм (обозначим ее как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 xml:space="preserve">Толщина стеклянной ножки, через которую осуществляется электрическое соединение внутренних электродов с внешними элементами схемы, в кинескопах варьируется в пределах 4-7 мм (обозначим ее как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2).</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 xml:space="preserve">Для электрического соединения внутренних электродов с выводами необходимо определить размер монтажного промежутка между стеклянной </w:t>
      </w:r>
      <w:r w:rsidRPr="00E33143">
        <w:rPr>
          <w:rFonts w:ascii="Times New Roman" w:eastAsiaTheme="minorEastAsia" w:hAnsi="Times New Roman" w:cs="Times New Roman"/>
          <w:iCs/>
          <w:color w:val="000000"/>
          <w:sz w:val="28"/>
          <w:szCs w:val="28"/>
          <w:lang w:val="ru-RU"/>
        </w:rPr>
        <w:lastRenderedPageBreak/>
        <w:t xml:space="preserve">ножкой и задней частью катода (10-15 мм, обозначим его как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3</w:t>
      </w:r>
      <w:proofErr w:type="gramStart"/>
      <w:r w:rsidRPr="00E33143">
        <w:rPr>
          <w:rFonts w:ascii="Times New Roman" w:eastAsiaTheme="minorEastAsia" w:hAnsi="Times New Roman" w:cs="Times New Roman"/>
          <w:iCs/>
          <w:color w:val="000000"/>
          <w:sz w:val="28"/>
          <w:szCs w:val="28"/>
          <w:lang w:val="ru-RU"/>
        </w:rPr>
        <w:t>).Зададимся</w:t>
      </w:r>
      <w:proofErr w:type="gramEnd"/>
      <w:r w:rsidRPr="00E33143">
        <w:rPr>
          <w:rFonts w:ascii="Times New Roman" w:eastAsiaTheme="minorEastAsia" w:hAnsi="Times New Roman" w:cs="Times New Roman"/>
          <w:iCs/>
          <w:color w:val="000000"/>
          <w:sz w:val="28"/>
          <w:szCs w:val="28"/>
          <w:lang w:val="ru-RU"/>
        </w:rPr>
        <w:t xml:space="preserve"> следующими длинами:</w:t>
      </w:r>
    </w:p>
    <w:p w14:paraId="1D9728B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1 = 7 [мм]</w:t>
      </w:r>
    </w:p>
    <w:p w14:paraId="4B01FE9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2 = 4 [мм]</w:t>
      </w:r>
    </w:p>
    <w:p w14:paraId="26901E2D"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3 = 10 [мм]</w:t>
      </w:r>
    </w:p>
    <w:p w14:paraId="01E276D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Следующим шагом является определение длины отклоняющей системы (ОС). ОС генерирует однородное магнитное поле с помощью двух пар катушек, по которым протекает ток. Обычно ОС размещается частично на горловине кинескопа, а частично на конической части.</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В этом случае центр отклонения (ЦО) можно считать расположенным в плоскости, проходящей через середину длины катушки (1</w:t>
      </w:r>
      <w:r w:rsidRPr="00E33143">
        <w:rPr>
          <w:rFonts w:ascii="Times New Roman" w:eastAsiaTheme="minorEastAsia" w:hAnsi="Times New Roman" w:cs="Times New Roman"/>
          <w:iCs/>
          <w:color w:val="000000"/>
          <w:sz w:val="28"/>
          <w:szCs w:val="28"/>
          <w:vertAlign w:val="subscript"/>
          <w:lang w:val="ru-RU"/>
        </w:rPr>
        <w:t>о</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lang w:val="ru-RU"/>
        </w:rPr>
        <w:t xml:space="preserve"> / 2). Тогда можно использовать следующую формулу:</w:t>
      </w:r>
    </w:p>
    <w:p w14:paraId="67F615C8" w14:textId="77777777" w:rsidR="00992E30" w:rsidRPr="00E33143" w:rsidRDefault="00D2300C">
      <w:pPr>
        <w:spacing w:line="360" w:lineRule="auto"/>
        <w:ind w:firstLine="720"/>
        <w:jc w:val="center"/>
        <w:rPr>
          <w:rFonts w:ascii="Times New Roman" w:hAnsi="Times New Roman" w:cs="Times New Roman"/>
          <w:color w:val="000000"/>
          <w:lang w:val="ru-RU"/>
        </w:rPr>
      </w:pPr>
      <m:oMathPara>
        <m:oMathParaPr>
          <m:jc m:val="center"/>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lang w:val="ru-RU"/>
                    </w:rPr>
                    <m:t>кон</m:t>
                  </m:r>
                </m:sub>
              </m:sSub>
            </m:num>
            <m:den>
              <m:r>
                <w:rPr>
                  <w:rFonts w:ascii="Cambria Math" w:hAnsi="Cambria Math" w:cs="Times New Roman"/>
                </w:rPr>
                <m:t>D</m:t>
              </m:r>
              <m:r>
                <m:rPr>
                  <m:lit/>
                  <m:nor/>
                </m:rPr>
                <w:rPr>
                  <w:rFonts w:ascii="Times New Roman" w:hAnsi="Times New Roman" w:cs="Times New Roman"/>
                  <w:lang w:val="ru-RU"/>
                </w:rPr>
                <m:t>/</m:t>
              </m:r>
              <m:r>
                <w:rPr>
                  <w:rFonts w:ascii="Cambria Math" w:hAnsi="Cambria Math" w:cs="Times New Roman"/>
                  <w:lang w:val="ru-RU"/>
                </w:rPr>
                <m:t>2</m:t>
              </m:r>
            </m:den>
          </m:f>
          <m:r>
            <m:rPr>
              <m:lit/>
              <m:nor/>
            </m:rPr>
            <w:rPr>
              <w:rFonts w:ascii="Times New Roman" w:hAnsi="Times New Roman" w:cs="Times New Roman"/>
              <w:lang w:val="ru-RU"/>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oc</m:t>
                  </m:r>
                </m:sub>
              </m:sSub>
              <m:r>
                <m:rPr>
                  <m:lit/>
                  <m:nor/>
                </m:rPr>
                <w:rPr>
                  <w:rFonts w:ascii="Times New Roman" w:hAnsi="Times New Roman" w:cs="Times New Roman"/>
                  <w:lang w:val="ru-RU"/>
                </w:rPr>
                <m:t xml:space="preserve"> / </m:t>
              </m:r>
              <m:r>
                <w:rPr>
                  <w:rFonts w:ascii="Cambria Math" w:hAnsi="Cambria Math" w:cs="Times New Roman"/>
                  <w:lang w:val="ru-RU"/>
                </w:rPr>
                <m:t>2</m:t>
              </m:r>
            </m:num>
            <m:den>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sub>
              </m:sSub>
            </m:den>
          </m:f>
          <m:r>
            <w:rPr>
              <w:rFonts w:ascii="Cambria Math" w:hAnsi="Cambria Math" w:cs="Times New Roman"/>
              <w:lang w:val="ru-RU"/>
            </w:rPr>
            <m:t>,</m:t>
          </m:r>
          <m:r>
            <m:rPr>
              <m:lit/>
              <m:nor/>
            </m:rPr>
            <w:rPr>
              <w:rFonts w:ascii="Times New Roman" w:hAnsi="Times New Roman" w:cs="Times New Roman"/>
              <w:lang w:val="ru-RU"/>
            </w:rPr>
            <m:t xml:space="preserve"> </m:t>
          </m:r>
          <m:r>
            <w:rPr>
              <w:rFonts w:ascii="Cambria Math" w:hAnsi="Cambria Math" w:cs="Times New Roman"/>
              <w:lang w:val="ru-RU"/>
            </w:rPr>
            <m:t>где</m:t>
          </m:r>
          <m:r>
            <m:rPr>
              <m:lit/>
              <m:nor/>
            </m:rPr>
            <w:rPr>
              <w:rFonts w:ascii="Times New Roman" w:hAnsi="Times New Roman" w:cs="Times New Roman"/>
              <w:lang w:val="ru-RU"/>
            </w:rPr>
            <m:t xml:space="preserve"> </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r</m:t>
              </m:r>
            </m:sub>
          </m:sSub>
          <m:r>
            <m:rPr>
              <m:lit/>
              <m:nor/>
            </m:rPr>
            <w:rPr>
              <w:rFonts w:ascii="Times New Roman" w:hAnsi="Times New Roman" w:cs="Times New Roman"/>
              <w:lang w:val="ru-RU"/>
            </w:rPr>
            <m:t>-</m:t>
          </m:r>
          <m:r>
            <w:rPr>
              <w:rFonts w:ascii="Cambria Math" w:hAnsi="Cambria Math" w:cs="Times New Roman"/>
              <w:lang w:val="ru-RU"/>
            </w:rPr>
            <m:t>радиус</m:t>
          </m:r>
          <m:r>
            <m:rPr>
              <m:lit/>
              <m:nor/>
            </m:rPr>
            <w:rPr>
              <w:rFonts w:ascii="Times New Roman" w:hAnsi="Times New Roman" w:cs="Times New Roman"/>
              <w:lang w:val="ru-RU"/>
            </w:rPr>
            <m:t xml:space="preserve"> </m:t>
          </m:r>
          <m:r>
            <w:rPr>
              <w:rFonts w:ascii="Cambria Math" w:hAnsi="Cambria Math" w:cs="Times New Roman"/>
              <w:lang w:val="ru-RU"/>
            </w:rPr>
            <m:t>горловины</m:t>
          </m:r>
        </m:oMath>
      </m:oMathPara>
    </w:p>
    <w:p w14:paraId="66AE874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Из этой формулы находим, что 1</w:t>
      </w:r>
      <w:r w:rsidRPr="00E33143">
        <w:rPr>
          <w:rFonts w:ascii="Times New Roman" w:eastAsiaTheme="minorEastAsia" w:hAnsi="Times New Roman" w:cs="Times New Roman"/>
          <w:iCs/>
          <w:color w:val="000000"/>
          <w:sz w:val="28"/>
          <w:szCs w:val="28"/>
          <w:vertAlign w:val="subscript"/>
          <w:lang w:val="ru-RU"/>
        </w:rPr>
        <w:t>о</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lang w:val="ru-RU"/>
        </w:rPr>
        <w:t>= 21,6 [мм]</w:t>
      </w:r>
    </w:p>
    <w:p w14:paraId="508895A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Тогда на оптику остается:</w:t>
      </w:r>
    </w:p>
    <w:p w14:paraId="22E2AA06"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опт</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общ</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1</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2</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3</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кон</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ос/2</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стекла</w:t>
      </w:r>
      <w:r w:rsidRPr="00E33143">
        <w:rPr>
          <w:rFonts w:ascii="Times New Roman" w:eastAsiaTheme="minorEastAsia" w:hAnsi="Times New Roman" w:cs="Times New Roman"/>
          <w:iCs/>
          <w:color w:val="000000"/>
          <w:sz w:val="28"/>
          <w:szCs w:val="28"/>
          <w:lang w:val="ru-RU"/>
        </w:rPr>
        <w:t xml:space="preserve"> = 118 – 7 – 4 – 10 – 5 – 53,5 – 10,85 = 27,65 </w:t>
      </w:r>
      <w:r w:rsidRPr="00E33143">
        <w:rPr>
          <w:rFonts w:ascii="Times New Roman" w:eastAsiaTheme="minorEastAsia" w:hAnsi="Times New Roman" w:cs="Times New Roman"/>
          <w:iCs/>
          <w:color w:val="000000"/>
          <w:sz w:val="26"/>
          <w:szCs w:val="26"/>
          <w:lang w:val="ru-RU"/>
        </w:rPr>
        <w:t>[мм]</w:t>
      </w:r>
    </w:p>
    <w:p w14:paraId="6CA1670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На полученной длине мы должны получить иммерсионный объектив, основанный на четырех цилиндрах.</w:t>
      </w:r>
    </w:p>
    <w:p w14:paraId="06FAFA0D"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опт</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 xml:space="preserve">линз </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им.об</w:t>
      </w:r>
      <w:proofErr w:type="spellEnd"/>
      <w:r w:rsidRPr="00E33143">
        <w:rPr>
          <w:rFonts w:ascii="Times New Roman" w:eastAsiaTheme="minorEastAsia" w:hAnsi="Times New Roman" w:cs="Times New Roman"/>
          <w:iCs/>
          <w:color w:val="000000"/>
          <w:sz w:val="28"/>
          <w:szCs w:val="28"/>
          <w:vertAlign w:val="subscript"/>
          <w:lang w:val="ru-RU"/>
        </w:rPr>
        <w:t>.</w:t>
      </w:r>
    </w:p>
    <w:p w14:paraId="65576B4F" w14:textId="77777777" w:rsidR="00992E30" w:rsidRPr="00E33143" w:rsidRDefault="00E766AB" w:rsidP="007072EF">
      <w:pPr>
        <w:pStyle w:val="afe"/>
        <w:rPr>
          <w:lang w:val="ru-RU"/>
        </w:rPr>
      </w:pPr>
      <w:r w:rsidRPr="00E33143">
        <w:rPr>
          <w:lang w:val="ru-RU"/>
        </w:rPr>
        <w:t>4 Конструкторская проработка</w:t>
      </w:r>
    </w:p>
    <w:p w14:paraId="65BCA471"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Одна из основных целей конструкции прибора (КП) - сокращение общей длины устройства. Длину линз можно уменьшить, используя уже разработанные </w:t>
      </w:r>
      <w:r w:rsidRPr="00E33143">
        <w:rPr>
          <w:rFonts w:ascii="Times New Roman" w:eastAsiaTheme="minorEastAsia" w:hAnsi="Times New Roman" w:cs="Times New Roman"/>
          <w:iCs/>
          <w:color w:val="000000"/>
          <w:sz w:val="28"/>
          <w:szCs w:val="28"/>
          <w:lang w:val="ru-RU"/>
        </w:rPr>
        <w:lastRenderedPageBreak/>
        <w:t>конструкции. Установим длину линз (</w:t>
      </w:r>
      <w:proofErr w:type="spellStart"/>
      <w:r w:rsidRPr="00E33143">
        <w:rPr>
          <w:rFonts w:ascii="Times New Roman" w:eastAsiaTheme="minorEastAsia" w:hAnsi="Times New Roman" w:cs="Times New Roman"/>
          <w:iCs/>
          <w:color w:val="000000"/>
          <w:sz w:val="28"/>
          <w:szCs w:val="28"/>
          <w:lang w:val="ru-RU"/>
        </w:rPr>
        <w:t>І</w:t>
      </w:r>
      <w:r w:rsidRPr="00E33143">
        <w:rPr>
          <w:rFonts w:ascii="Times New Roman" w:eastAsiaTheme="minorEastAsia" w:hAnsi="Times New Roman" w:cs="Times New Roman"/>
          <w:iCs/>
          <w:color w:val="000000"/>
          <w:sz w:val="28"/>
          <w:szCs w:val="28"/>
          <w:vertAlign w:val="subscript"/>
          <w:lang w:val="ru-RU"/>
        </w:rPr>
        <w:t>линз</w:t>
      </w:r>
      <w:proofErr w:type="spellEnd"/>
      <w:r w:rsidRPr="00E33143">
        <w:rPr>
          <w:rFonts w:ascii="Times New Roman" w:eastAsiaTheme="minorEastAsia" w:hAnsi="Times New Roman" w:cs="Times New Roman"/>
          <w:iCs/>
          <w:color w:val="000000"/>
          <w:sz w:val="28"/>
          <w:szCs w:val="28"/>
          <w:lang w:val="ru-RU"/>
        </w:rPr>
        <w:t>) равной 25,65 мм. Протяженность иммерсионного объектива в кинескопах составляет от десятых до единиц миллиметров. Предварительно установим длину иммерсионного объектива (</w:t>
      </w:r>
      <w:r w:rsidRPr="00E33143">
        <w:rPr>
          <w:rFonts w:ascii="Times New Roman" w:eastAsiaTheme="minorEastAsia" w:hAnsi="Times New Roman" w:cs="Times New Roman"/>
          <w:iCs/>
          <w:color w:val="000000"/>
          <w:sz w:val="28"/>
          <w:szCs w:val="28"/>
        </w:rPr>
        <w:t>I</w:t>
      </w:r>
      <w:proofErr w:type="spellStart"/>
      <w:r w:rsidRPr="00E33143">
        <w:rPr>
          <w:rFonts w:ascii="Times New Roman" w:eastAsiaTheme="minorEastAsia" w:hAnsi="Times New Roman" w:cs="Times New Roman"/>
          <w:iCs/>
          <w:color w:val="000000"/>
          <w:sz w:val="28"/>
          <w:szCs w:val="28"/>
          <w:vertAlign w:val="subscript"/>
          <w:lang w:val="ru-RU"/>
        </w:rPr>
        <w:t>им.об</w:t>
      </w:r>
      <w:proofErr w:type="spellEnd"/>
      <w:r w:rsidRPr="00E33143">
        <w:rPr>
          <w:rFonts w:ascii="Times New Roman" w:eastAsiaTheme="minorEastAsia" w:hAnsi="Times New Roman" w:cs="Times New Roman"/>
          <w:iCs/>
          <w:color w:val="000000"/>
          <w:sz w:val="28"/>
          <w:szCs w:val="28"/>
          <w:vertAlign w:val="subscript"/>
          <w:lang w:val="ru-RU"/>
        </w:rPr>
        <w:t>.</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lang w:val="ru-RU"/>
        </w:rPr>
        <w:t>равной 2 мм. В дальнейшем это значение будет скорректировано.</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На рис. 4.1 представлена схема черно-белого кинескопа, включая распределение потенциалов на оси и возможные траектории крайних электронов электронного пучка.</w:t>
      </w:r>
    </w:p>
    <w:p w14:paraId="10FD6EBA" w14:textId="77777777" w:rsidR="00992E30" w:rsidRPr="00E33143" w:rsidRDefault="00E766AB">
      <w:pPr>
        <w:spacing w:line="360" w:lineRule="auto"/>
        <w:rPr>
          <w:rFonts w:ascii="Times New Roman" w:eastAsiaTheme="minorEastAsia" w:hAnsi="Times New Roman" w:cs="Times New Roman"/>
          <w:iCs/>
          <w:color w:val="000000"/>
          <w:sz w:val="28"/>
          <w:szCs w:val="28"/>
          <w:lang w:val="ru-RU"/>
        </w:rPr>
      </w:pPr>
      <w:r w:rsidRPr="00E33143">
        <w:rPr>
          <w:rFonts w:ascii="Times New Roman" w:eastAsiaTheme="minorEastAsia" w:hAnsi="Times New Roman" w:cs="Times New Roman"/>
          <w:iCs/>
          <w:noProof/>
          <w:color w:val="000000"/>
          <w:sz w:val="28"/>
          <w:szCs w:val="28"/>
        </w:rPr>
        <w:drawing>
          <wp:anchor distT="0" distB="0" distL="0" distR="0" simplePos="0" relativeHeight="5" behindDoc="1" locked="0" layoutInCell="1" allowOverlap="1" wp14:anchorId="622FD8CB" wp14:editId="609CC11B">
            <wp:simplePos x="0" y="0"/>
            <wp:positionH relativeFrom="column">
              <wp:posOffset>1352550</wp:posOffset>
            </wp:positionH>
            <wp:positionV relativeFrom="paragraph">
              <wp:posOffset>-155575</wp:posOffset>
            </wp:positionV>
            <wp:extent cx="2803525" cy="4431665"/>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18"/>
                    <a:stretch>
                      <a:fillRect/>
                    </a:stretch>
                  </pic:blipFill>
                  <pic:spPr bwMode="auto">
                    <a:xfrm>
                      <a:off x="0" y="0"/>
                      <a:ext cx="2803525" cy="4431665"/>
                    </a:xfrm>
                    <a:prstGeom prst="rect">
                      <a:avLst/>
                    </a:prstGeom>
                    <a:noFill/>
                  </pic:spPr>
                </pic:pic>
              </a:graphicData>
            </a:graphic>
          </wp:anchor>
        </w:drawing>
      </w:r>
    </w:p>
    <w:p w14:paraId="658D89B8"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01E941DF"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6C90BC4F"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07951AAA"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E2CAED1"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133B7792"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6B66E863"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65EE21B0"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7B8F435C"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42182C3D"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3465F7E7" w14:textId="77777777" w:rsidR="00992E30" w:rsidRPr="00E33143" w:rsidRDefault="00E766AB">
      <w:pPr>
        <w:spacing w:line="360" w:lineRule="auto"/>
        <w:jc w:val="center"/>
        <w:rPr>
          <w:rFonts w:ascii="Times New Roman" w:eastAsiaTheme="minorEastAsia" w:hAnsi="Times New Roman" w:cs="Times New Roman"/>
          <w:i/>
          <w:color w:val="000000"/>
          <w:sz w:val="28"/>
          <w:szCs w:val="28"/>
          <w:lang w:val="ru-RU"/>
        </w:rPr>
      </w:pPr>
      <w:r w:rsidRPr="00E33143">
        <w:rPr>
          <w:rFonts w:ascii="Times New Roman" w:eastAsiaTheme="minorEastAsia" w:hAnsi="Times New Roman" w:cs="Times New Roman"/>
          <w:i/>
          <w:color w:val="000000"/>
          <w:sz w:val="28"/>
          <w:szCs w:val="28"/>
          <w:lang w:val="ru-RU"/>
        </w:rPr>
        <w:t>Рис. 4.1. Эскиз кинескопа для чёрно-белого телевидения.</w:t>
      </w:r>
    </w:p>
    <w:p w14:paraId="46E4274B"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Обозначения узлов, принятые на рис. 4.1:</w:t>
      </w:r>
    </w:p>
    <w:p w14:paraId="39C441F0"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B</w:t>
      </w:r>
      <w:r w:rsidRPr="00E33143">
        <w:rPr>
          <w:rFonts w:ascii="Times New Roman" w:eastAsiaTheme="minorEastAsia" w:hAnsi="Times New Roman" w:cs="Times New Roman"/>
          <w:iCs/>
          <w:color w:val="000000"/>
          <w:sz w:val="28"/>
          <w:szCs w:val="28"/>
          <w:lang w:val="ru-RU"/>
        </w:rPr>
        <w:t xml:space="preserve"> - выводы,</w:t>
      </w:r>
    </w:p>
    <w:p w14:paraId="392257EC"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H</w:t>
      </w:r>
      <w:r w:rsidRPr="00E33143">
        <w:rPr>
          <w:rFonts w:ascii="Times New Roman" w:eastAsiaTheme="minorEastAsia" w:hAnsi="Times New Roman" w:cs="Times New Roman"/>
          <w:iCs/>
          <w:color w:val="000000"/>
          <w:sz w:val="28"/>
          <w:szCs w:val="28"/>
          <w:lang w:val="ru-RU"/>
        </w:rPr>
        <w:t xml:space="preserve"> - стеклянная ножка,</w:t>
      </w:r>
    </w:p>
    <w:p w14:paraId="7593DA5D"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lastRenderedPageBreak/>
        <w:t>М - модулятор,</w:t>
      </w:r>
    </w:p>
    <w:p w14:paraId="442D15A0"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К - катод,</w:t>
      </w:r>
    </w:p>
    <w:p w14:paraId="10A36E13"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ПФ - подфокусирующий электрод,</w:t>
      </w:r>
    </w:p>
    <w:p w14:paraId="68C2854C"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УЭ - ускоряющий электрод,</w:t>
      </w:r>
    </w:p>
    <w:p w14:paraId="0980AFDF"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Al</w:t>
      </w:r>
      <w:r w:rsidRPr="00E33143">
        <w:rPr>
          <w:rFonts w:ascii="Times New Roman" w:eastAsiaTheme="minorEastAsia" w:hAnsi="Times New Roman" w:cs="Times New Roman"/>
          <w:iCs/>
          <w:color w:val="000000"/>
          <w:sz w:val="28"/>
          <w:szCs w:val="28"/>
          <w:lang w:val="ru-RU"/>
        </w:rPr>
        <w:t xml:space="preserve"> - анод первый,</w:t>
      </w:r>
    </w:p>
    <w:p w14:paraId="28E7A9C6"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А2 - анод второй,</w:t>
      </w:r>
    </w:p>
    <w:p w14:paraId="5A68C767"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ОС - отклоняющая система,</w:t>
      </w:r>
    </w:p>
    <w:p w14:paraId="00B69649"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г2 - внутренний радиус горловины,</w:t>
      </w:r>
    </w:p>
    <w:p w14:paraId="77B01627"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ВА2 - вывод второго анода,</w:t>
      </w:r>
    </w:p>
    <w:p w14:paraId="394ED9BE"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диагональ растра кинескопа,</w:t>
      </w:r>
    </w:p>
    <w:p w14:paraId="210431E8"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Al</w:t>
      </w:r>
      <w:r w:rsidRPr="00E33143">
        <w:rPr>
          <w:rFonts w:ascii="Times New Roman" w:eastAsiaTheme="minorEastAsia" w:hAnsi="Times New Roman" w:cs="Times New Roman"/>
          <w:iCs/>
          <w:color w:val="000000"/>
          <w:sz w:val="28"/>
          <w:szCs w:val="28"/>
          <w:lang w:val="ru-RU"/>
        </w:rPr>
        <w:t xml:space="preserve"> - проводящее (алюминиевое) покрытие,</w:t>
      </w:r>
    </w:p>
    <w:p w14:paraId="38FB49A1"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ЛЭ - люминесцентный экран,</w:t>
      </w:r>
    </w:p>
    <w:p w14:paraId="1B446FBF"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Следующим шагом является выбор конфигурации сфокусированного луча в кинескопе. Существует два варианта:</w:t>
      </w:r>
    </w:p>
    <w:p w14:paraId="2B7FA61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Луч с одним кроссовером (рис. 4.1. в).</w:t>
      </w:r>
    </w:p>
    <w:p w14:paraId="5B138091"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Луч с двумя кроссоверами (рис. 4.1. г).</w:t>
      </w:r>
    </w:p>
    <w:p w14:paraId="16382E11"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Каждый вариант имеет свои преимущества и недостатки. Первый вариант в большей степени подвержен сферической аберрации (диафрагма луча в плоскости </w:t>
      </w:r>
      <w:proofErr w:type="spellStart"/>
      <w:r w:rsidRPr="00E33143">
        <w:rPr>
          <w:rFonts w:ascii="Times New Roman" w:eastAsiaTheme="minorEastAsia" w:hAnsi="Times New Roman" w:cs="Times New Roman"/>
          <w:iCs/>
          <w:color w:val="000000"/>
          <w:sz w:val="28"/>
          <w:szCs w:val="28"/>
          <w:lang w:val="ru-RU"/>
        </w:rPr>
        <w:t>Н</w:t>
      </w:r>
      <w:r w:rsidRPr="00E33143">
        <w:rPr>
          <w:rFonts w:ascii="Times New Roman" w:eastAsiaTheme="minorEastAsia" w:hAnsi="Times New Roman" w:cs="Times New Roman"/>
          <w:iCs/>
          <w:color w:val="000000"/>
          <w:sz w:val="28"/>
          <w:szCs w:val="28"/>
          <w:vertAlign w:val="subscript"/>
          <w:lang w:val="ru-RU"/>
        </w:rPr>
        <w:t>од</w:t>
      </w:r>
      <w:proofErr w:type="spellEnd"/>
      <w:r w:rsidRPr="00E33143">
        <w:rPr>
          <w:rFonts w:ascii="Times New Roman" w:eastAsiaTheme="minorEastAsia" w:hAnsi="Times New Roman" w:cs="Times New Roman"/>
          <w:iCs/>
          <w:color w:val="000000"/>
          <w:sz w:val="28"/>
          <w:szCs w:val="28"/>
          <w:lang w:val="ru-RU"/>
        </w:rPr>
        <w:t xml:space="preserve"> или Н</w:t>
      </w:r>
      <w:r w:rsidRPr="00E33143">
        <w:rPr>
          <w:rFonts w:ascii="Times New Roman" w:eastAsiaTheme="minorEastAsia" w:hAnsi="Times New Roman" w:cs="Times New Roman"/>
          <w:iCs/>
          <w:color w:val="000000"/>
          <w:sz w:val="28"/>
          <w:szCs w:val="28"/>
          <w:vertAlign w:val="subscript"/>
          <w:lang w:val="ru-RU"/>
        </w:rPr>
        <w:t>им</w:t>
      </w:r>
      <w:r w:rsidRPr="00E33143">
        <w:rPr>
          <w:rFonts w:ascii="Times New Roman" w:eastAsiaTheme="minorEastAsia" w:hAnsi="Times New Roman" w:cs="Times New Roman"/>
          <w:iCs/>
          <w:color w:val="000000"/>
          <w:sz w:val="28"/>
          <w:szCs w:val="28"/>
          <w:lang w:val="ru-RU"/>
        </w:rPr>
        <w:t xml:space="preserve"> больше), но менее подвержен кулоновским силам. Второй вариант больше подвержен влиянию пространственного заряда (наличие двух кроссоверов с высокой плотностью тока), но менее подвержен сферической аберрации.</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lastRenderedPageBreak/>
        <w:tab/>
        <w:t>Поскольку в данном проекте не предполагается учитывать аберрации, обусловленные электронными линзами, можно выбрать любой из вариантов. В этом случае выбирается вариант с двумя кроссоверами.</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 xml:space="preserve">Далее необходимо определить расстояния </w:t>
      </w:r>
      <w:r w:rsidRPr="00E33143">
        <w:rPr>
          <w:rFonts w:ascii="Times New Roman" w:eastAsiaTheme="minorEastAsia" w:hAnsi="Times New Roman" w:cs="Times New Roman"/>
          <w:iCs/>
          <w:color w:val="000000"/>
          <w:sz w:val="28"/>
          <w:szCs w:val="28"/>
        </w:rPr>
        <w:t>W</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Длина линз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линз</w:t>
      </w:r>
      <w:r w:rsidRPr="00E33143">
        <w:rPr>
          <w:rFonts w:ascii="Times New Roman" w:eastAsiaTheme="minorEastAsia" w:hAnsi="Times New Roman" w:cs="Times New Roman"/>
          <w:iCs/>
          <w:color w:val="000000"/>
          <w:sz w:val="28"/>
          <w:szCs w:val="28"/>
          <w:lang w:val="ru-RU"/>
        </w:rPr>
        <w:t>) уже установлена равной 25,65 мм. На этом расстоянии необходимо расположить 4 электрода, так как кинескоп черно-белый. В первом приближении будем считать, что все электроды имеют одинаковую длину.</w:t>
      </w:r>
    </w:p>
    <w:p w14:paraId="044C118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Определим длину </w:t>
      </w:r>
      <w:r w:rsidRPr="00E33143">
        <w:rPr>
          <w:rFonts w:ascii="Times New Roman" w:eastAsiaTheme="minorEastAsia" w:hAnsi="Times New Roman" w:cs="Times New Roman"/>
          <w:iCs/>
          <w:color w:val="000000"/>
          <w:sz w:val="28"/>
          <w:szCs w:val="28"/>
        </w:rPr>
        <w:t>W</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w:t>
      </w:r>
    </w:p>
    <w:p w14:paraId="7549293A" w14:textId="77777777" w:rsidR="00992E30" w:rsidRPr="00E33143" w:rsidRDefault="00D2300C">
      <w:pPr>
        <w:spacing w:line="360" w:lineRule="auto"/>
        <w:ind w:firstLine="720"/>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lang w:val="ru-RU"/>
                </w:rPr>
                <m:t>пф</m:t>
              </m:r>
            </m:sub>
          </m:sSub>
          <m:r>
            <m:rPr>
              <m:lit/>
              <m:nor/>
            </m:rPr>
            <w:rPr>
              <w:rFonts w:ascii="Times New Roman" w:hAnsi="Times New Roman" w:cs="Times New Roman"/>
              <w:lang w:val="ru-RU"/>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опт</m:t>
                  </m:r>
                </m:sub>
              </m:sSub>
              <m:r>
                <m:rPr>
                  <m:lit/>
                  <m:nor/>
                </m:rPr>
                <w:rPr>
                  <w:rFonts w:ascii="Times New Roman" w:hAnsi="Times New Roman" w:cs="Times New Roman"/>
                  <w:lang w:val="ru-RU"/>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им</m:t>
                  </m:r>
                </m:sub>
              </m:sSub>
            </m:num>
            <m:den>
              <m:r>
                <w:rPr>
                  <w:rFonts w:ascii="Cambria Math" w:hAnsi="Cambria Math" w:cs="Times New Roman"/>
                  <w:lang w:val="ru-RU"/>
                </w:rPr>
                <m:t>4</m:t>
              </m:r>
            </m:den>
          </m:f>
          <m:r>
            <m:rPr>
              <m:lit/>
              <m:nor/>
            </m:rPr>
            <w:rPr>
              <w:rFonts w:ascii="Times New Roman" w:hAnsi="Times New Roman" w:cs="Times New Roman"/>
              <w:lang w:val="ru-RU"/>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линз</m:t>
                  </m:r>
                </m:sub>
              </m:sSub>
            </m:num>
            <m:den>
              <m:r>
                <w:rPr>
                  <w:rFonts w:ascii="Cambria Math" w:hAnsi="Cambria Math" w:cs="Times New Roman"/>
                  <w:lang w:val="ru-RU"/>
                </w:rPr>
                <m:t>4</m:t>
              </m:r>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27,65</m:t>
              </m:r>
              <m:r>
                <m:rPr>
                  <m:lit/>
                  <m:nor/>
                </m:rPr>
                <w:rPr>
                  <w:rFonts w:ascii="Times New Roman" w:hAnsi="Times New Roman" w:cs="Times New Roman"/>
                  <w:lang w:val="ru-RU"/>
                </w:rPr>
                <m:t>-</m:t>
              </m:r>
              <m:r>
                <w:rPr>
                  <w:rFonts w:ascii="Cambria Math" w:hAnsi="Cambria Math" w:cs="Times New Roman"/>
                  <w:lang w:val="ru-RU"/>
                </w:rPr>
                <m:t>2</m:t>
              </m:r>
            </m:num>
            <m:den>
              <m:r>
                <w:rPr>
                  <w:rFonts w:ascii="Cambria Math" w:hAnsi="Cambria Math" w:cs="Times New Roman"/>
                  <w:lang w:val="ru-RU"/>
                </w:rPr>
                <m:t>4</m:t>
              </m:r>
            </m:den>
          </m:f>
          <m:r>
            <m:rPr>
              <m:lit/>
              <m:nor/>
            </m:rPr>
            <w:rPr>
              <w:rFonts w:ascii="Times New Roman" w:hAnsi="Times New Roman" w:cs="Times New Roman"/>
              <w:lang w:val="ru-RU"/>
            </w:rPr>
            <m:t>=</m:t>
          </m:r>
          <m:r>
            <w:rPr>
              <w:rFonts w:ascii="Cambria Math" w:hAnsi="Cambria Math" w:cs="Times New Roman"/>
              <w:lang w:val="ru-RU"/>
            </w:rPr>
            <m:t>6,41</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12BF975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Величины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мы можем оценить по следующим формулам:</w:t>
      </w:r>
    </w:p>
    <w:p w14:paraId="5B1D0B5D" w14:textId="77777777" w:rsidR="00992E30" w:rsidRPr="00E33143" w:rsidRDefault="00D2300C">
      <w:pPr>
        <w:spacing w:line="360" w:lineRule="auto"/>
        <w:ind w:firstLine="720"/>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lang w:val="ru-RU"/>
                </w:rPr>
                <m:t>пф</m:t>
              </m:r>
            </m:sub>
          </m:sSub>
          <m:r>
            <m:rPr>
              <m:lit/>
              <m:nor/>
            </m:rPr>
            <w:rPr>
              <w:rFonts w:ascii="Times New Roman" w:hAnsi="Times New Roman" w:cs="Times New Roman"/>
              <w:lang w:val="ru-RU"/>
            </w:rPr>
            <m:t xml:space="preserve"> + </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lang w:val="ru-RU"/>
                </w:rPr>
                <m:t>од</m:t>
              </m:r>
            </m:sub>
          </m:sSub>
          <m:r>
            <m:rPr>
              <m:lit/>
              <m:nor/>
            </m:rPr>
            <w:rPr>
              <w:rFonts w:ascii="Times New Roman" w:hAnsi="Times New Roman" w:cs="Times New Roman"/>
              <w:lang w:val="ru-RU"/>
            </w:rPr>
            <m:t xml:space="preserve"> = </m:t>
          </m:r>
          <m:r>
            <w:rPr>
              <w:rFonts w:ascii="Cambria Math" w:hAnsi="Cambria Math" w:cs="Times New Roman"/>
              <w:lang w:val="ru-RU"/>
            </w:rPr>
            <m:t>1.5</m:t>
          </m:r>
          <m:r>
            <m:rPr>
              <m:lit/>
              <m:nor/>
            </m:rPr>
            <w:rPr>
              <w:rFonts w:ascii="Times New Roman" w:hAnsi="Times New Roman" w:cs="Times New Roman"/>
              <w:lang w:val="ru-RU"/>
            </w:rPr>
            <m:t xml:space="preserve"> </m:t>
          </m:r>
          <m:r>
            <w:rPr>
              <w:rFonts w:ascii="Cambria Math" w:hAnsi="Cambria Math" w:cs="Times New Roman"/>
              <w:lang w:val="ru-RU"/>
            </w:rPr>
            <m:t>⋅</m:t>
          </m:r>
          <m:r>
            <m:rPr>
              <m:lit/>
              <m:nor/>
            </m:rPr>
            <w:rPr>
              <w:rFonts w:ascii="Times New Roman" w:hAnsi="Times New Roman" w:cs="Times New Roman"/>
              <w:lang w:val="ru-RU"/>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опт</m:t>
                  </m:r>
                </m:sub>
              </m:sSub>
              <m:r>
                <m:rPr>
                  <m:lit/>
                  <m:nor/>
                </m:rPr>
                <w:rPr>
                  <w:rFonts w:ascii="Times New Roman" w:hAnsi="Times New Roman" w:cs="Times New Roman"/>
                  <w:lang w:val="ru-RU"/>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им</m:t>
                  </m:r>
                </m:sub>
              </m:sSub>
            </m:num>
            <m:den>
              <m:r>
                <w:rPr>
                  <w:rFonts w:ascii="Cambria Math" w:hAnsi="Cambria Math" w:cs="Times New Roman"/>
                  <w:lang w:val="ru-RU"/>
                </w:rPr>
                <m:t>4</m:t>
              </m:r>
            </m:den>
          </m:f>
          <m:r>
            <m:rPr>
              <m:lit/>
              <m:nor/>
            </m:rPr>
            <w:rPr>
              <w:rFonts w:ascii="Times New Roman" w:hAnsi="Times New Roman" w:cs="Times New Roman"/>
              <w:lang w:val="ru-RU"/>
            </w:rPr>
            <m:t xml:space="preserve"> = </m:t>
          </m:r>
          <m:r>
            <w:rPr>
              <w:rFonts w:ascii="Cambria Math" w:hAnsi="Cambria Math" w:cs="Times New Roman"/>
              <w:lang w:val="ru-RU"/>
            </w:rPr>
            <m:t>1.5⋅</m:t>
          </m:r>
          <m:r>
            <m:rPr>
              <m:lit/>
              <m:nor/>
            </m:rPr>
            <w:rPr>
              <w:rFonts w:ascii="Times New Roman" w:hAnsi="Times New Roman" w:cs="Times New Roman"/>
              <w:lang w:val="ru-RU"/>
            </w:rPr>
            <m:t xml:space="preserve"> </m:t>
          </m:r>
          <m:r>
            <w:rPr>
              <w:rFonts w:ascii="Cambria Math" w:hAnsi="Cambria Math" w:cs="Times New Roman"/>
              <w:lang w:val="ru-RU"/>
            </w:rPr>
            <m:t>6,41</m:t>
          </m:r>
          <m:r>
            <m:rPr>
              <m:lit/>
              <m:nor/>
            </m:rPr>
            <w:rPr>
              <w:rFonts w:ascii="Times New Roman" w:hAnsi="Times New Roman" w:cs="Times New Roman"/>
              <w:lang w:val="ru-RU"/>
            </w:rPr>
            <m:t xml:space="preserve"> = </m:t>
          </m:r>
          <m:r>
            <w:rPr>
              <w:rFonts w:ascii="Cambria Math" w:hAnsi="Cambria Math" w:cs="Times New Roman"/>
              <w:lang w:val="ru-RU"/>
            </w:rPr>
            <m:t>9,61</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0449E22E"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Возьмем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равной длины. Получаем:</w:t>
      </w:r>
    </w:p>
    <w:p w14:paraId="2176A7B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 4,8 [мм],</w:t>
      </w:r>
    </w:p>
    <w:p w14:paraId="600C3F3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4,8 [мм].</w:t>
      </w:r>
    </w:p>
    <w:p w14:paraId="50E1FBDE"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По рисунку мы можем определить </w:t>
      </w: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w:t>
      </w:r>
    </w:p>
    <w:p w14:paraId="08885A27" w14:textId="76F06763" w:rsidR="00992E30" w:rsidRPr="00E33143" w:rsidRDefault="00E766AB">
      <w:pPr>
        <w:spacing w:line="360" w:lineRule="auto"/>
        <w:ind w:firstLine="720"/>
        <w:jc w:val="center"/>
        <w:rPr>
          <w:rFonts w:ascii="Times New Roman" w:hAnsi="Times New Roman" w:cs="Times New Roman"/>
          <w:color w:val="000000"/>
          <w:lang w:val="ru-RU"/>
        </w:rPr>
      </w:pPr>
      <m:oMathPara>
        <m:oMathParaPr>
          <m:jc m:val="center"/>
        </m:oMathParaPr>
        <m:oMath>
          <m:r>
            <w:rPr>
              <w:rFonts w:ascii="Cambria Math" w:hAnsi="Cambria Math" w:cs="Times New Roman"/>
            </w:rPr>
            <m:t>Vo</m:t>
          </m:r>
          <m:r>
            <w:rPr>
              <w:rFonts w:ascii="Cambria Math" w:hAnsi="Cambria Math" w:cs="Times New Roman"/>
              <w:lang w:val="ru-RU"/>
            </w:rPr>
            <m:t>д</m:t>
          </m:r>
          <m:r>
            <m:rPr>
              <m:lit/>
              <m:nor/>
            </m:rPr>
            <w:rPr>
              <w:rFonts w:ascii="Times New Roman" w:hAnsi="Times New Roman" w:cs="Times New Roman"/>
              <w:lang w:val="ru-RU"/>
            </w:rPr>
            <m:t xml:space="preserve"> = </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lang w:val="ru-RU"/>
                </w:rPr>
                <m:t>пф</m:t>
              </m:r>
            </m:sub>
          </m:sSub>
          <m:r>
            <m:rPr>
              <m:lit/>
              <m:nor/>
            </m:rPr>
            <w:rPr>
              <w:rFonts w:ascii="Times New Roman" w:hAnsi="Times New Roman" w:cs="Times New Roman"/>
              <w:lang w:val="ru-RU"/>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o</m:t>
                  </m:r>
                  <m:r>
                    <w:rPr>
                      <w:rFonts w:ascii="Cambria Math" w:hAnsi="Cambria Math" w:cs="Times New Roman"/>
                      <w:lang w:val="ru-RU"/>
                    </w:rPr>
                    <m:t>с</m:t>
                  </m:r>
                </m:sub>
              </m:sSub>
            </m:num>
            <m:den>
              <m:r>
                <w:rPr>
                  <w:rFonts w:ascii="Cambria Math" w:hAnsi="Cambria Math" w:cs="Times New Roman"/>
                  <w:lang w:val="ru-RU"/>
                </w:rPr>
                <m:t>2</m:t>
              </m:r>
            </m:den>
          </m:f>
          <m:r>
            <m:rPr>
              <m:lit/>
              <m:nor/>
            </m:rPr>
            <w:rPr>
              <w:rFonts w:ascii="Times New Roman" w:hAnsi="Times New Roman" w:cs="Times New Roman"/>
              <w:lang w:val="ru-RU"/>
            </w:rPr>
            <m:t xml:space="preserve"> + </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кон</m:t>
              </m:r>
            </m:sub>
          </m:sSub>
          <m:r>
            <m:rPr>
              <m:lit/>
              <m:nor/>
            </m:rPr>
            <w:rPr>
              <w:rFonts w:ascii="Times New Roman" w:hAnsi="Times New Roman" w:cs="Times New Roman"/>
              <w:lang w:val="ru-RU"/>
            </w:rPr>
            <m:t xml:space="preserve"> = </m:t>
          </m:r>
          <m:r>
            <w:rPr>
              <w:rFonts w:ascii="Cambria Math" w:hAnsi="Cambria Math" w:cs="Times New Roman"/>
              <w:lang w:val="ru-RU"/>
            </w:rPr>
            <m:t>6,41</m:t>
          </m:r>
          <m:r>
            <m:rPr>
              <m:lit/>
              <m:nor/>
            </m:rPr>
            <w:rPr>
              <w:rFonts w:ascii="Times New Roman" w:hAnsi="Times New Roman" w:cs="Times New Roman"/>
              <w:lang w:val="ru-RU"/>
            </w:rPr>
            <m:t xml:space="preserve"> + </m:t>
          </m:r>
          <m:r>
            <w:rPr>
              <w:rFonts w:ascii="Cambria Math" w:hAnsi="Cambria Math" w:cs="Times New Roman"/>
              <w:lang w:val="ru-RU"/>
            </w:rPr>
            <m:t>21,6</m:t>
          </m:r>
          <m:r>
            <m:rPr>
              <m:lit/>
              <m:nor/>
            </m:rPr>
            <w:rPr>
              <w:rFonts w:ascii="Times New Roman" w:hAnsi="Times New Roman" w:cs="Times New Roman"/>
              <w:lang w:val="ru-RU"/>
            </w:rPr>
            <m:t xml:space="preserve"> + </m:t>
          </m:r>
          <m:r>
            <w:rPr>
              <w:rFonts w:ascii="Cambria Math" w:hAnsi="Cambria Math" w:cs="Times New Roman"/>
              <w:lang w:val="ru-RU"/>
            </w:rPr>
            <m:t>53,5</m:t>
          </m:r>
          <m:r>
            <m:rPr>
              <m:lit/>
              <m:nor/>
            </m:rPr>
            <w:rPr>
              <w:rFonts w:ascii="Times New Roman" w:hAnsi="Times New Roman" w:cs="Times New Roman"/>
              <w:lang w:val="ru-RU"/>
            </w:rPr>
            <m:t xml:space="preserve"> = </m:t>
          </m:r>
          <m:r>
            <m:rPr>
              <m:nor/>
            </m:rPr>
            <w:rPr>
              <w:rFonts w:ascii="Cambria Math" w:hAnsi="Times New Roman" w:cs="Times New Roman"/>
              <w:lang w:val="ru-RU"/>
            </w:rPr>
            <m:t>81,51</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71F7503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При последующем проектировании иммерсионного объектива, объектива с подфокусировкой и одиночной линзы следует использовать полученные значения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W</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lang w:val="ru-RU"/>
        </w:rPr>
        <w:t>од</w:t>
      </w:r>
    </w:p>
    <w:p w14:paraId="37CD948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В результате конструкторской проработки мы получили следующие результаты:</w:t>
      </w:r>
    </w:p>
    <w:p w14:paraId="64C8597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lang w:val="ru-RU"/>
        </w:rPr>
        <w:t xml:space="preserve"> = 5 [мм],</w:t>
      </w:r>
    </w:p>
    <w:p w14:paraId="751CC9D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lastRenderedPageBreak/>
        <w:t>L</w:t>
      </w:r>
      <w:r w:rsidRPr="00E33143">
        <w:rPr>
          <w:rFonts w:ascii="Times New Roman" w:eastAsiaTheme="minorEastAsia" w:hAnsi="Times New Roman" w:cs="Times New Roman"/>
          <w:iCs/>
          <w:color w:val="000000"/>
          <w:sz w:val="28"/>
          <w:szCs w:val="28"/>
          <w:vertAlign w:val="subscript"/>
          <w:lang w:val="ru-RU"/>
        </w:rPr>
        <w:t>1</w:t>
      </w:r>
      <w:r w:rsidRPr="00E33143">
        <w:rPr>
          <w:rFonts w:ascii="Times New Roman" w:eastAsiaTheme="minorEastAsia" w:hAnsi="Times New Roman" w:cs="Times New Roman"/>
          <w:iCs/>
          <w:color w:val="000000"/>
          <w:sz w:val="28"/>
          <w:szCs w:val="28"/>
          <w:lang w:val="ru-RU"/>
        </w:rPr>
        <w:t xml:space="preserve"> = 14 [мм],</w:t>
      </w:r>
    </w:p>
    <w:p w14:paraId="6C787CB2"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2</w:t>
      </w:r>
      <w:r w:rsidRPr="00E33143">
        <w:rPr>
          <w:rFonts w:ascii="Times New Roman" w:eastAsiaTheme="minorEastAsia" w:hAnsi="Times New Roman" w:cs="Times New Roman"/>
          <w:iCs/>
          <w:color w:val="000000"/>
          <w:sz w:val="28"/>
          <w:szCs w:val="28"/>
          <w:lang w:val="ru-RU"/>
        </w:rPr>
        <w:t xml:space="preserve"> = 7 [мм],</w:t>
      </w:r>
    </w:p>
    <w:p w14:paraId="6554A40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3</w:t>
      </w:r>
      <w:r w:rsidRPr="00E33143">
        <w:rPr>
          <w:rFonts w:ascii="Times New Roman" w:eastAsiaTheme="minorEastAsia" w:hAnsi="Times New Roman" w:cs="Times New Roman"/>
          <w:iCs/>
          <w:color w:val="000000"/>
          <w:sz w:val="28"/>
          <w:szCs w:val="28"/>
          <w:lang w:val="ru-RU"/>
        </w:rPr>
        <w:t xml:space="preserve"> = 15 [мм],</w:t>
      </w:r>
    </w:p>
    <w:p w14:paraId="7B25D258"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им.об</w:t>
      </w:r>
      <w:proofErr w:type="spellEnd"/>
      <w:r w:rsidRPr="00E33143">
        <w:rPr>
          <w:rFonts w:ascii="Times New Roman" w:eastAsiaTheme="minorEastAsia" w:hAnsi="Times New Roman" w:cs="Times New Roman"/>
          <w:iCs/>
          <w:color w:val="000000"/>
          <w:sz w:val="28"/>
          <w:szCs w:val="28"/>
          <w:lang w:val="ru-RU"/>
        </w:rPr>
        <w:t>. = 2 [мм],</w:t>
      </w:r>
    </w:p>
    <w:p w14:paraId="75037B71"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oc</w:t>
      </w:r>
      <w:r w:rsidRPr="00E33143">
        <w:rPr>
          <w:rFonts w:ascii="Times New Roman" w:eastAsiaTheme="minorEastAsia" w:hAnsi="Times New Roman" w:cs="Times New Roman"/>
          <w:iCs/>
          <w:color w:val="000000"/>
          <w:sz w:val="28"/>
          <w:szCs w:val="28"/>
          <w:lang w:val="ru-RU"/>
        </w:rPr>
        <w:t xml:space="preserve"> = 21,7 [мм],</w:t>
      </w:r>
    </w:p>
    <w:p w14:paraId="21A39976"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кон</w:t>
      </w:r>
      <w:r w:rsidRPr="00E33143">
        <w:rPr>
          <w:rFonts w:ascii="Times New Roman" w:eastAsiaTheme="minorEastAsia" w:hAnsi="Times New Roman" w:cs="Times New Roman"/>
          <w:iCs/>
          <w:color w:val="000000"/>
          <w:sz w:val="28"/>
          <w:szCs w:val="28"/>
          <w:lang w:val="ru-RU"/>
        </w:rPr>
        <w:t xml:space="preserve"> = 53,5[мм],</w:t>
      </w:r>
    </w:p>
    <w:p w14:paraId="1C42FDA4"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стекла</w:t>
      </w:r>
      <w:r w:rsidRPr="00E33143">
        <w:rPr>
          <w:rFonts w:ascii="Times New Roman" w:eastAsiaTheme="minorEastAsia" w:hAnsi="Times New Roman" w:cs="Times New Roman"/>
          <w:iCs/>
          <w:color w:val="000000"/>
          <w:sz w:val="28"/>
          <w:szCs w:val="28"/>
          <w:lang w:val="ru-RU"/>
        </w:rPr>
        <w:t xml:space="preserve"> = 5 [мм],</w:t>
      </w:r>
    </w:p>
    <w:p w14:paraId="510931C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W</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6,41 [мм],</w:t>
      </w:r>
    </w:p>
    <w:p w14:paraId="68C777C8"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4,8 [мм],</w:t>
      </w:r>
    </w:p>
    <w:p w14:paraId="474B215A"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 4,8 [мм],</w:t>
      </w:r>
    </w:p>
    <w:p w14:paraId="284B508A" w14:textId="2E8D77E8"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lang w:val="ru-RU"/>
        </w:rPr>
        <w:t xml:space="preserve">од </w:t>
      </w:r>
      <w:r w:rsidRPr="00E33143">
        <w:rPr>
          <w:rFonts w:ascii="Times New Roman" w:eastAsiaTheme="minorEastAsia" w:hAnsi="Times New Roman" w:cs="Times New Roman"/>
          <w:iCs/>
          <w:color w:val="000000"/>
          <w:sz w:val="28"/>
          <w:szCs w:val="28"/>
          <w:lang w:val="ru-RU"/>
        </w:rPr>
        <w:t xml:space="preserve">= </w:t>
      </w:r>
      <w:r w:rsidR="00EC49A3">
        <w:rPr>
          <w:rFonts w:ascii="Times New Roman" w:eastAsiaTheme="minorEastAsia" w:hAnsi="Times New Roman" w:cs="Times New Roman"/>
          <w:iCs/>
          <w:color w:val="000000"/>
          <w:sz w:val="28"/>
          <w:szCs w:val="28"/>
          <w:lang w:val="ru-RU"/>
        </w:rPr>
        <w:t>81</w:t>
      </w:r>
      <w:r w:rsidRPr="00E33143">
        <w:rPr>
          <w:rFonts w:ascii="Times New Roman" w:eastAsiaTheme="minorEastAsia" w:hAnsi="Times New Roman" w:cs="Times New Roman"/>
          <w:iCs/>
          <w:color w:val="000000"/>
          <w:sz w:val="28"/>
          <w:szCs w:val="28"/>
          <w:lang w:val="ru-RU"/>
        </w:rPr>
        <w:t>,</w:t>
      </w:r>
      <w:r w:rsidR="00EC49A3">
        <w:rPr>
          <w:rFonts w:ascii="Times New Roman" w:eastAsiaTheme="minorEastAsia" w:hAnsi="Times New Roman" w:cs="Times New Roman"/>
          <w:iCs/>
          <w:color w:val="000000"/>
          <w:sz w:val="28"/>
          <w:szCs w:val="28"/>
          <w:lang w:val="ru-RU"/>
        </w:rPr>
        <w:t>5</w:t>
      </w:r>
      <w:r w:rsidRPr="00E33143">
        <w:rPr>
          <w:rFonts w:ascii="Times New Roman" w:eastAsiaTheme="minorEastAsia" w:hAnsi="Times New Roman" w:cs="Times New Roman"/>
          <w:iCs/>
          <w:color w:val="000000"/>
          <w:sz w:val="28"/>
          <w:szCs w:val="28"/>
          <w:lang w:val="ru-RU"/>
        </w:rPr>
        <w:t>1 [мм].</w:t>
      </w:r>
    </w:p>
    <w:p w14:paraId="6C5D859D" w14:textId="77777777" w:rsidR="00992E30" w:rsidRPr="00E33143" w:rsidRDefault="00E766AB" w:rsidP="007072EF">
      <w:pPr>
        <w:pStyle w:val="afe"/>
        <w:rPr>
          <w:lang w:val="ru-RU"/>
        </w:rPr>
      </w:pPr>
      <w:r w:rsidRPr="00E33143">
        <w:rPr>
          <w:lang w:val="ru-RU"/>
        </w:rPr>
        <w:t>5 Расчёт и конструирование иммерсионного объектива</w:t>
      </w:r>
    </w:p>
    <w:p w14:paraId="5ADBBCD0"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Иммерсионный объектив в кинескопах состоит из трех основных элементов:</w:t>
      </w:r>
    </w:p>
    <w:p w14:paraId="3AE75D3E"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Оксидный подогревной катод</w:t>
      </w:r>
      <w:proofErr w:type="gramStart"/>
      <w:r w:rsidRPr="00E33143">
        <w:rPr>
          <w:rFonts w:ascii="Times New Roman" w:eastAsiaTheme="minorEastAsia" w:hAnsi="Times New Roman" w:cs="Times New Roman"/>
          <w:iCs/>
          <w:color w:val="000000"/>
          <w:sz w:val="28"/>
          <w:szCs w:val="28"/>
          <w:lang w:val="ru-RU"/>
        </w:rPr>
        <w:t>: Эмитирует</w:t>
      </w:r>
      <w:proofErr w:type="gramEnd"/>
      <w:r w:rsidRPr="00E33143">
        <w:rPr>
          <w:rFonts w:ascii="Times New Roman" w:eastAsiaTheme="minorEastAsia" w:hAnsi="Times New Roman" w:cs="Times New Roman"/>
          <w:iCs/>
          <w:color w:val="000000"/>
          <w:sz w:val="28"/>
          <w:szCs w:val="28"/>
          <w:lang w:val="ru-RU"/>
        </w:rPr>
        <w:t xml:space="preserve"> электроны, которые формируют электронный луч.</w:t>
      </w:r>
    </w:p>
    <w:p w14:paraId="58F0D9A8"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Модулятор</w:t>
      </w:r>
      <w:proofErr w:type="gramStart"/>
      <w:r w:rsidRPr="00E33143">
        <w:rPr>
          <w:rFonts w:ascii="Times New Roman" w:eastAsiaTheme="minorEastAsia" w:hAnsi="Times New Roman" w:cs="Times New Roman"/>
          <w:iCs/>
          <w:color w:val="000000"/>
          <w:sz w:val="28"/>
          <w:szCs w:val="28"/>
          <w:lang w:val="ru-RU"/>
        </w:rPr>
        <w:t>: Управляет</w:t>
      </w:r>
      <w:proofErr w:type="gramEnd"/>
      <w:r w:rsidRPr="00E33143">
        <w:rPr>
          <w:rFonts w:ascii="Times New Roman" w:eastAsiaTheme="minorEastAsia" w:hAnsi="Times New Roman" w:cs="Times New Roman"/>
          <w:iCs/>
          <w:color w:val="000000"/>
          <w:sz w:val="28"/>
          <w:szCs w:val="28"/>
          <w:lang w:val="ru-RU"/>
        </w:rPr>
        <w:t xml:space="preserve"> интенсивностью электронного луча в соответствии с входным сигналом.</w:t>
      </w:r>
    </w:p>
    <w:p w14:paraId="2ADADC7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Подфокусирующий электрод (ПФ)</w:t>
      </w:r>
      <w:proofErr w:type="gramStart"/>
      <w:r w:rsidRPr="00E33143">
        <w:rPr>
          <w:rFonts w:ascii="Times New Roman" w:eastAsiaTheme="minorEastAsia" w:hAnsi="Times New Roman" w:cs="Times New Roman"/>
          <w:iCs/>
          <w:color w:val="000000"/>
          <w:sz w:val="28"/>
          <w:szCs w:val="28"/>
          <w:lang w:val="ru-RU"/>
        </w:rPr>
        <w:t>: Формирует</w:t>
      </w:r>
      <w:proofErr w:type="gramEnd"/>
      <w:r w:rsidRPr="00E33143">
        <w:rPr>
          <w:rFonts w:ascii="Times New Roman" w:eastAsiaTheme="minorEastAsia" w:hAnsi="Times New Roman" w:cs="Times New Roman"/>
          <w:iCs/>
          <w:color w:val="000000"/>
          <w:sz w:val="28"/>
          <w:szCs w:val="28"/>
          <w:lang w:val="ru-RU"/>
        </w:rPr>
        <w:t xml:space="preserve"> электронный луч в узкий пучок, что улучшает фокусировку изображения на экране.</w:t>
      </w:r>
    </w:p>
    <w:p w14:paraId="2948CAA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Задачи иммерсионного объектива в кинескопах:</w:t>
      </w:r>
    </w:p>
    <w:p w14:paraId="68932116"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lastRenderedPageBreak/>
        <w:t>1. Эмиссия электронов: Катод иммерсионного объектива испускает электроны, формируя электронный луч.</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2. Модуляция электронного потока: Модулятор управляет интенсивностью электронного луча в соответствии с входным сигналом, создавая изображение на экране с различной яркостью.</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3. Ускорение электронов: Подфокусирующий электрод ускоряет электроны, улучшая фокусировку изображения.</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 xml:space="preserve">4. Формирование кроссовера: Кроссовер </w:t>
      </w:r>
      <w:proofErr w:type="gramStart"/>
      <w:r w:rsidRPr="00E33143">
        <w:rPr>
          <w:rFonts w:ascii="Times New Roman" w:eastAsiaTheme="minorEastAsia" w:hAnsi="Times New Roman" w:cs="Times New Roman"/>
          <w:iCs/>
          <w:color w:val="000000"/>
          <w:sz w:val="28"/>
          <w:szCs w:val="28"/>
          <w:lang w:val="ru-RU"/>
        </w:rPr>
        <w:t>- это миниатюрное изображение</w:t>
      </w:r>
      <w:proofErr w:type="gramEnd"/>
      <w:r w:rsidRPr="00E33143">
        <w:rPr>
          <w:rFonts w:ascii="Times New Roman" w:eastAsiaTheme="minorEastAsia" w:hAnsi="Times New Roman" w:cs="Times New Roman"/>
          <w:iCs/>
          <w:color w:val="000000"/>
          <w:sz w:val="28"/>
          <w:szCs w:val="28"/>
          <w:lang w:val="ru-RU"/>
        </w:rPr>
        <w:t xml:space="preserve"> на оси, которое формируется в подфокусирующем электроде. Размер кроссовера определяет размер пятна на экране.</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5. Обеспечение параксиальности: Отверстие в подфокусирующем электроде ограничивает электронный луч, создавая параксиальный пучок, уменьшающий геометрические аберрации.</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6. Автоматическая блокировка катода: В случае отказа системы отклонения, автоматическая блокировка катода предотвращает повреждение люминофора в центре экрана.</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В кинескопах применяется собирающая иммерсионная линза, поскольку она позволяет формировать кроссовер, который необходим для создания изображения на экране.</w:t>
      </w:r>
    </w:p>
    <w:p w14:paraId="6F694093" w14:textId="77777777" w:rsidR="00992E30" w:rsidRPr="00E33143" w:rsidRDefault="00992E30">
      <w:pPr>
        <w:spacing w:line="360" w:lineRule="auto"/>
        <w:ind w:firstLine="720"/>
        <w:jc w:val="both"/>
        <w:rPr>
          <w:rFonts w:ascii="Times New Roman" w:eastAsiaTheme="minorEastAsia" w:hAnsi="Times New Roman" w:cs="Times New Roman"/>
          <w:iCs/>
          <w:color w:val="000000"/>
          <w:sz w:val="28"/>
          <w:szCs w:val="28"/>
          <w:lang w:val="ru-RU"/>
        </w:rPr>
      </w:pPr>
    </w:p>
    <w:p w14:paraId="33DF43B6" w14:textId="77777777" w:rsidR="00992E30" w:rsidRPr="00E33143" w:rsidRDefault="00E766AB">
      <w:pPr>
        <w:spacing w:line="360" w:lineRule="auto"/>
        <w:rPr>
          <w:rFonts w:ascii="Times New Roman" w:eastAsiaTheme="minorEastAsia" w:hAnsi="Times New Roman" w:cs="Times New Roman"/>
          <w:iCs/>
          <w:color w:val="000000"/>
          <w:sz w:val="28"/>
          <w:szCs w:val="28"/>
          <w:lang w:val="ru-RU"/>
        </w:rPr>
      </w:pPr>
      <w:r w:rsidRPr="00E33143">
        <w:rPr>
          <w:rFonts w:ascii="Times New Roman" w:eastAsiaTheme="minorEastAsia" w:hAnsi="Times New Roman" w:cs="Times New Roman"/>
          <w:iCs/>
          <w:noProof/>
          <w:color w:val="000000"/>
          <w:sz w:val="28"/>
          <w:szCs w:val="28"/>
        </w:rPr>
        <w:lastRenderedPageBreak/>
        <w:drawing>
          <wp:anchor distT="0" distB="0" distL="114300" distR="114300" simplePos="0" relativeHeight="12" behindDoc="0" locked="0" layoutInCell="0" allowOverlap="1" wp14:anchorId="78A90F15" wp14:editId="36121AB0">
            <wp:simplePos x="0" y="0"/>
            <wp:positionH relativeFrom="column">
              <wp:posOffset>1222375</wp:posOffset>
            </wp:positionH>
            <wp:positionV relativeFrom="paragraph">
              <wp:posOffset>106045</wp:posOffset>
            </wp:positionV>
            <wp:extent cx="3526790" cy="4864735"/>
            <wp:effectExtent l="0" t="0" r="0" b="0"/>
            <wp:wrapTight wrapText="bothSides">
              <wp:wrapPolygon edited="0">
                <wp:start x="0" y="0"/>
                <wp:lineTo x="0" y="21484"/>
                <wp:lineTo x="21468" y="21484"/>
                <wp:lineTo x="21468" y="0"/>
                <wp:lineTo x="0" y="0"/>
              </wp:wrapPolygon>
            </wp:wrapTight>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526790" cy="4864735"/>
                    </a:xfrm>
                    <a:prstGeom prst="rect">
                      <a:avLst/>
                    </a:prstGeom>
                    <a:noFill/>
                  </pic:spPr>
                </pic:pic>
              </a:graphicData>
            </a:graphic>
            <wp14:sizeRelH relativeFrom="margin">
              <wp14:pctWidth>0</wp14:pctWidth>
            </wp14:sizeRelH>
          </wp:anchor>
        </w:drawing>
      </w:r>
    </w:p>
    <w:p w14:paraId="17355DC8"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55B9220"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5501D8F9"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2EDB255"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33DF339B"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14CB9B27"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620BD27A"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A966BB5"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7AEF357"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0DBA42BA"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3D9E7F42"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0484EED5"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7ACB0B69" w14:textId="71CD131A" w:rsidR="00992E30" w:rsidRPr="00E33143" w:rsidRDefault="00E766AB">
      <w:pPr>
        <w:spacing w:line="360" w:lineRule="auto"/>
        <w:jc w:val="center"/>
        <w:rPr>
          <w:rFonts w:ascii="Times New Roman" w:eastAsiaTheme="minorEastAsia" w:hAnsi="Times New Roman" w:cs="Times New Roman"/>
          <w:i/>
          <w:color w:val="000000"/>
          <w:sz w:val="28"/>
          <w:szCs w:val="28"/>
          <w:lang w:val="ru-RU"/>
        </w:rPr>
      </w:pPr>
      <w:r w:rsidRPr="00E33143">
        <w:rPr>
          <w:rFonts w:ascii="Times New Roman" w:eastAsiaTheme="minorEastAsia" w:hAnsi="Times New Roman" w:cs="Times New Roman"/>
          <w:i/>
          <w:color w:val="000000"/>
          <w:sz w:val="28"/>
          <w:szCs w:val="28"/>
          <w:lang w:val="ru-RU"/>
        </w:rPr>
        <w:t xml:space="preserve">Рис.6.1. Распределение потенциала в иммерсионном объективе, первая и вторая </w:t>
      </w:r>
      <w:proofErr w:type="gramStart"/>
      <w:r w:rsidRPr="00E33143">
        <w:rPr>
          <w:rFonts w:ascii="Times New Roman" w:eastAsiaTheme="minorEastAsia" w:hAnsi="Times New Roman" w:cs="Times New Roman"/>
          <w:i/>
          <w:color w:val="000000"/>
          <w:sz w:val="28"/>
          <w:szCs w:val="28"/>
          <w:lang w:val="ru-RU"/>
        </w:rPr>
        <w:t>производные.</w:t>
      </w:r>
      <w:r w:rsidR="004168BD">
        <w:rPr>
          <w:rFonts w:ascii="Times New Roman" w:eastAsiaTheme="minorEastAsia" w:hAnsi="Times New Roman" w:cs="Times New Roman"/>
          <w:i/>
          <w:color w:val="000000"/>
          <w:sz w:val="28"/>
          <w:szCs w:val="28"/>
          <w:lang w:val="ru-RU"/>
        </w:rPr>
        <w:t>(</w:t>
      </w:r>
      <w:proofErr w:type="gramEnd"/>
      <w:r w:rsidR="004168BD">
        <w:rPr>
          <w:rFonts w:ascii="Times New Roman" w:eastAsiaTheme="minorEastAsia" w:hAnsi="Times New Roman" w:cs="Times New Roman"/>
          <w:i/>
          <w:color w:val="000000"/>
          <w:sz w:val="28"/>
          <w:szCs w:val="28"/>
          <w:lang w:val="ru-RU"/>
        </w:rPr>
        <w:t>максимум по центру между ними, посмотри рисунок)</w:t>
      </w:r>
    </w:p>
    <w:p w14:paraId="5A81B786"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Выражение для определения оптической силы любой линзы имеет вид: </w:t>
      </w:r>
    </w:p>
    <w:p w14:paraId="3D6A7D9A" w14:textId="77777777" w:rsidR="00992E30" w:rsidRPr="00E33143" w:rsidRDefault="00E766AB">
      <w:pPr>
        <w:spacing w:line="360" w:lineRule="auto"/>
        <w:ind w:firstLine="720"/>
        <w:jc w:val="center"/>
        <w:rPr>
          <w:rFonts w:ascii="Times New Roman" w:hAnsi="Times New Roman" w:cs="Times New Roman"/>
          <w:color w:val="000000"/>
        </w:rPr>
      </w:pPr>
      <w:r w:rsidRPr="00E33143">
        <w:rPr>
          <w:rFonts w:ascii="Times New Roman" w:hAnsi="Times New Roman" w:cs="Times New Roman"/>
          <w:noProof/>
          <w:color w:val="000000"/>
        </w:rPr>
        <w:drawing>
          <wp:inline distT="0" distB="0" distL="0" distR="0" wp14:anchorId="12FED910" wp14:editId="55D9FA80">
            <wp:extent cx="1915160" cy="546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0"/>
                    <a:stretch>
                      <a:fillRect/>
                    </a:stretch>
                  </pic:blipFill>
                  <pic:spPr bwMode="auto">
                    <a:xfrm>
                      <a:off x="0" y="0"/>
                      <a:ext cx="1915160" cy="546735"/>
                    </a:xfrm>
                    <a:prstGeom prst="rect">
                      <a:avLst/>
                    </a:prstGeom>
                    <a:noFill/>
                  </pic:spPr>
                </pic:pic>
              </a:graphicData>
            </a:graphic>
          </wp:inline>
        </w:drawing>
      </w:r>
    </w:p>
    <w:p w14:paraId="39614254"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Где </w:t>
      </w:r>
      <w:r w:rsidRPr="00E33143">
        <w:rPr>
          <w:rFonts w:ascii="Times New Roman" w:eastAsiaTheme="minorEastAsia" w:hAnsi="Times New Roman" w:cs="Times New Roman"/>
          <w:iCs/>
          <w:color w:val="000000"/>
          <w:sz w:val="28"/>
          <w:szCs w:val="28"/>
        </w:rPr>
        <w:t>ab</w:t>
      </w:r>
      <w:r w:rsidRPr="00E33143">
        <w:rPr>
          <w:rFonts w:ascii="Times New Roman" w:eastAsiaTheme="minorEastAsia" w:hAnsi="Times New Roman" w:cs="Times New Roman"/>
          <w:iCs/>
          <w:color w:val="000000"/>
          <w:sz w:val="28"/>
          <w:szCs w:val="28"/>
          <w:lang w:val="ru-RU"/>
        </w:rPr>
        <w:t xml:space="preserve"> - участок, на котором сосредоточено электрическое поле.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z</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rPr>
        <w:t>z</w:t>
      </w:r>
      <w:r w:rsidRPr="00E33143">
        <w:rPr>
          <w:rFonts w:ascii="Times New Roman" w:eastAsiaTheme="minorEastAsia" w:hAnsi="Times New Roman" w:cs="Times New Roman"/>
          <w:iCs/>
          <w:color w:val="000000"/>
          <w:sz w:val="28"/>
          <w:szCs w:val="28"/>
          <w:lang w:val="ru-RU"/>
        </w:rPr>
        <w:t>) - распределение потенциала в линзе на оси и его вторая производная.</w:t>
      </w:r>
      <w:r w:rsidRPr="00E33143">
        <w:rPr>
          <w:rFonts w:ascii="Times New Roman" w:eastAsiaTheme="minorEastAsia" w:hAnsi="Times New Roman" w:cs="Times New Roman"/>
          <w:iCs/>
          <w:color w:val="000000"/>
          <w:sz w:val="28"/>
          <w:szCs w:val="28"/>
          <w:lang w:val="ru-RU"/>
        </w:rPr>
        <w:tab/>
        <w:t xml:space="preserve">Знак оптической силы определяется знаком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rPr>
        <w:t>z</w:t>
      </w:r>
      <w:r w:rsidRPr="00E33143">
        <w:rPr>
          <w:rFonts w:ascii="Times New Roman" w:eastAsiaTheme="minorEastAsia" w:hAnsi="Times New Roman" w:cs="Times New Roman"/>
          <w:iCs/>
          <w:color w:val="000000"/>
          <w:sz w:val="28"/>
          <w:szCs w:val="28"/>
          <w:lang w:val="ru-RU"/>
        </w:rPr>
        <w:t xml:space="preserve">). </w:t>
      </w:r>
    </w:p>
    <w:p w14:paraId="633A71FF" w14:textId="77777777" w:rsidR="00992E30" w:rsidRPr="00E33143" w:rsidRDefault="00E766AB">
      <w:pPr>
        <w:spacing w:line="360" w:lineRule="auto"/>
        <w:ind w:firstLine="720"/>
        <w:rPr>
          <w:rFonts w:ascii="Times New Roman" w:eastAsiaTheme="minorEastAsia" w:hAnsi="Times New Roman" w:cs="Times New Roman"/>
          <w:iCs/>
          <w:color w:val="000000"/>
          <w:sz w:val="28"/>
          <w:szCs w:val="28"/>
          <w:lang w:val="ru-RU"/>
        </w:rPr>
      </w:pPr>
      <w:r w:rsidRPr="00E33143">
        <w:rPr>
          <w:rFonts w:ascii="Times New Roman" w:eastAsiaTheme="minorEastAsia" w:hAnsi="Times New Roman" w:cs="Times New Roman"/>
          <w:iCs/>
          <w:noProof/>
          <w:color w:val="000000"/>
          <w:sz w:val="28"/>
          <w:szCs w:val="28"/>
          <w:lang w:val="ru-RU"/>
        </w:rPr>
        <w:lastRenderedPageBreak/>
        <w:drawing>
          <wp:anchor distT="0" distB="0" distL="114300" distR="114300" simplePos="0" relativeHeight="13" behindDoc="0" locked="0" layoutInCell="0" allowOverlap="1" wp14:anchorId="266BE97A" wp14:editId="14E8B328">
            <wp:simplePos x="0" y="0"/>
            <wp:positionH relativeFrom="column">
              <wp:posOffset>2059940</wp:posOffset>
            </wp:positionH>
            <wp:positionV relativeFrom="paragraph">
              <wp:posOffset>113665</wp:posOffset>
            </wp:positionV>
            <wp:extent cx="1770380" cy="508635"/>
            <wp:effectExtent l="0" t="0" r="0" b="0"/>
            <wp:wrapSquare wrapText="bothSides"/>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pic:cNvPicPr>
                      <a:picLocks noChangeAspect="1" noChangeArrowheads="1"/>
                    </pic:cNvPicPr>
                  </pic:nvPicPr>
                  <pic:blipFill>
                    <a:blip r:embed="rId21"/>
                    <a:stretch>
                      <a:fillRect/>
                    </a:stretch>
                  </pic:blipFill>
                  <pic:spPr bwMode="auto">
                    <a:xfrm>
                      <a:off x="0" y="0"/>
                      <a:ext cx="1770380" cy="508635"/>
                    </a:xfrm>
                    <a:prstGeom prst="rect">
                      <a:avLst/>
                    </a:prstGeom>
                    <a:noFill/>
                  </pic:spPr>
                </pic:pic>
              </a:graphicData>
            </a:graphic>
          </wp:anchor>
        </w:drawing>
      </w:r>
    </w:p>
    <w:p w14:paraId="5434298A" w14:textId="77777777" w:rsidR="00992E30" w:rsidRPr="00E33143" w:rsidRDefault="00992E30">
      <w:pPr>
        <w:spacing w:line="360" w:lineRule="auto"/>
        <w:ind w:firstLine="720"/>
        <w:rPr>
          <w:rFonts w:ascii="Times New Roman" w:eastAsiaTheme="minorEastAsia" w:hAnsi="Times New Roman" w:cs="Times New Roman"/>
          <w:iCs/>
          <w:color w:val="000000"/>
          <w:sz w:val="28"/>
          <w:szCs w:val="28"/>
          <w:lang w:val="ru-RU"/>
        </w:rPr>
      </w:pPr>
    </w:p>
    <w:p w14:paraId="702A6E2B"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Как видно из рис. 5.1., на зависимости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lang w:val="ru-RU"/>
        </w:rPr>
        <w:t>"(</w:t>
      </w:r>
      <w:r w:rsidRPr="00E33143">
        <w:rPr>
          <w:rFonts w:ascii="Times New Roman" w:eastAsiaTheme="minorEastAsia" w:hAnsi="Times New Roman" w:cs="Times New Roman"/>
          <w:iCs/>
          <w:color w:val="000000"/>
          <w:sz w:val="28"/>
          <w:szCs w:val="28"/>
        </w:rPr>
        <w:t>z</w:t>
      </w:r>
      <w:r w:rsidRPr="00E33143">
        <w:rPr>
          <w:rFonts w:ascii="Times New Roman" w:eastAsiaTheme="minorEastAsia" w:hAnsi="Times New Roman" w:cs="Times New Roman"/>
          <w:iCs/>
          <w:color w:val="000000"/>
          <w:sz w:val="28"/>
          <w:szCs w:val="28"/>
          <w:lang w:val="ru-RU"/>
        </w:rPr>
        <w:t>) имеются два участка: собирающий и рассеивающий. Но т.к. на рассеивающем участке потенциал гораздо выше, чем на собирающем, электроны будут проходить этот участок с большими скоростями и мало изменят свою траекторию. Поэтому суммарное действие такого объектива будет собирающим.</w:t>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r>
      <w:r w:rsidRPr="00E33143">
        <w:rPr>
          <w:rFonts w:ascii="Times New Roman" w:eastAsiaTheme="minorEastAsia" w:hAnsi="Times New Roman" w:cs="Times New Roman"/>
          <w:iCs/>
          <w:color w:val="000000"/>
          <w:sz w:val="28"/>
          <w:szCs w:val="28"/>
          <w:lang w:val="ru-RU"/>
        </w:rPr>
        <w:tab/>
        <w:t xml:space="preserve">Для приблизительного определения основных размеров иммерсионного объектива можно использовать формулу </w:t>
      </w:r>
      <w:proofErr w:type="spellStart"/>
      <w:r w:rsidRPr="00E33143">
        <w:rPr>
          <w:rFonts w:ascii="Times New Roman" w:eastAsiaTheme="minorEastAsia" w:hAnsi="Times New Roman" w:cs="Times New Roman"/>
          <w:iCs/>
          <w:color w:val="000000"/>
          <w:sz w:val="28"/>
          <w:szCs w:val="28"/>
          <w:lang w:val="ru-RU"/>
        </w:rPr>
        <w:t>Гайне</w:t>
      </w:r>
      <w:proofErr w:type="spellEnd"/>
      <w:r w:rsidRPr="00E33143">
        <w:rPr>
          <w:rFonts w:ascii="Times New Roman" w:eastAsiaTheme="minorEastAsia" w:hAnsi="Times New Roman" w:cs="Times New Roman"/>
          <w:iCs/>
          <w:color w:val="000000"/>
          <w:sz w:val="28"/>
          <w:szCs w:val="28"/>
          <w:lang w:val="ru-RU"/>
        </w:rPr>
        <w:t>:</w:t>
      </w:r>
    </w:p>
    <w:p w14:paraId="26D15C10"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где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 напряжение модулятора запирающее,</w:t>
      </w:r>
    </w:p>
    <w:p w14:paraId="48C58FC7" w14:textId="77777777" w:rsidR="00992E30" w:rsidRPr="00E33143" w:rsidRDefault="00E766AB">
      <w:pPr>
        <w:spacing w:line="360" w:lineRule="auto"/>
        <w:ind w:firstLine="720"/>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rPr>
        <w:t>a</w:t>
      </w:r>
      <w:proofErr w:type="spellEnd"/>
      <w:r w:rsidRPr="00E33143">
        <w:rPr>
          <w:rFonts w:ascii="Times New Roman" w:eastAsiaTheme="minorEastAsia" w:hAnsi="Times New Roman" w:cs="Times New Roman"/>
          <w:iCs/>
          <w:color w:val="000000"/>
          <w:sz w:val="28"/>
          <w:szCs w:val="28"/>
          <w:lang w:val="ru-RU"/>
        </w:rPr>
        <w:t xml:space="preserve"> - напряжение на ускоряющем электроде иммерсионного объектива (в кинескопе - </w:t>
      </w:r>
      <w:proofErr w:type="spellStart"/>
      <w:r w:rsidRPr="00E33143">
        <w:rPr>
          <w:rFonts w:ascii="Times New Roman" w:eastAsiaTheme="minorEastAsia" w:hAnsi="Times New Roman" w:cs="Times New Roman"/>
          <w:iCs/>
          <w:color w:val="000000"/>
          <w:sz w:val="28"/>
          <w:szCs w:val="28"/>
          <w:lang w:val="ru-RU"/>
        </w:rPr>
        <w:t>подфокусирующего</w:t>
      </w:r>
      <w:proofErr w:type="spellEnd"/>
      <w:r w:rsidRPr="00E33143">
        <w:rPr>
          <w:rFonts w:ascii="Times New Roman" w:eastAsiaTheme="minorEastAsia" w:hAnsi="Times New Roman" w:cs="Times New Roman"/>
          <w:iCs/>
          <w:color w:val="000000"/>
          <w:sz w:val="28"/>
          <w:szCs w:val="28"/>
          <w:lang w:val="ru-RU"/>
        </w:rPr>
        <w:t xml:space="preserve"> электрода),</w:t>
      </w:r>
    </w:p>
    <w:p w14:paraId="5E29A773"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xml:space="preserve"> - диаметр отверстия в модуляторе,</w:t>
      </w:r>
    </w:p>
    <w:p w14:paraId="7F09BEAA"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6 - толщина диафрагмы модулятора,</w:t>
      </w:r>
    </w:p>
    <w:p w14:paraId="33E4826F" w14:textId="77777777" w:rsidR="00992E30" w:rsidRPr="00E33143" w:rsidRDefault="00E766AB">
      <w:pPr>
        <w:spacing w:line="360" w:lineRule="auto"/>
        <w:ind w:firstLine="720"/>
        <w:rPr>
          <w:rFonts w:ascii="Times New Roman" w:hAnsi="Times New Roman" w:cs="Times New Roman"/>
          <w:color w:val="000000"/>
          <w:lang w:val="ru-RU"/>
        </w:rPr>
      </w:pPr>
      <w:r w:rsidRPr="00E33143">
        <w:rPr>
          <w:rFonts w:ascii="Times New Roman" w:hAnsi="Times New Roman" w:cs="Times New Roman"/>
          <w:noProof/>
        </w:rPr>
        <w:drawing>
          <wp:anchor distT="0" distB="0" distL="114300" distR="114300" simplePos="0" relativeHeight="14" behindDoc="0" locked="0" layoutInCell="0" allowOverlap="1" wp14:anchorId="3E2DC419" wp14:editId="7CC8C041">
            <wp:simplePos x="0" y="0"/>
            <wp:positionH relativeFrom="margin">
              <wp:posOffset>2051050</wp:posOffset>
            </wp:positionH>
            <wp:positionV relativeFrom="paragraph">
              <wp:posOffset>330835</wp:posOffset>
            </wp:positionV>
            <wp:extent cx="2131060" cy="1966595"/>
            <wp:effectExtent l="0" t="0" r="0" b="0"/>
            <wp:wrapTight wrapText="bothSides">
              <wp:wrapPolygon edited="0">
                <wp:start x="-1" y="0"/>
                <wp:lineTo x="-1" y="21342"/>
                <wp:lineTo x="21425" y="21342"/>
                <wp:lineTo x="21425" y="0"/>
                <wp:lineTo x="-1" y="0"/>
              </wp:wrapPolygon>
            </wp:wrapTight>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pic:cNvPicPr>
                      <a:picLocks noChangeAspect="1" noChangeArrowheads="1"/>
                    </pic:cNvPicPr>
                  </pic:nvPicPr>
                  <pic:blipFill>
                    <a:blip r:embed="rId22"/>
                    <a:stretch>
                      <a:fillRect/>
                    </a:stretch>
                  </pic:blipFill>
                  <pic:spPr bwMode="auto">
                    <a:xfrm>
                      <a:off x="0" y="0"/>
                      <a:ext cx="2131060" cy="1966595"/>
                    </a:xfrm>
                    <a:prstGeom prst="rect">
                      <a:avLst/>
                    </a:prstGeom>
                    <a:noFill/>
                  </pic:spPr>
                </pic:pic>
              </a:graphicData>
            </a:graphic>
          </wp:anchor>
        </w:drawing>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ма</w:t>
      </w:r>
      <w:proofErr w:type="spellEnd"/>
      <w:r w:rsidRPr="00E33143">
        <w:rPr>
          <w:rFonts w:ascii="Times New Roman" w:eastAsiaTheme="minorEastAsia" w:hAnsi="Times New Roman" w:cs="Times New Roman"/>
          <w:iCs/>
          <w:color w:val="000000"/>
          <w:sz w:val="28"/>
          <w:szCs w:val="28"/>
          <w:lang w:val="ru-RU"/>
        </w:rPr>
        <w:t xml:space="preserve"> - расстояния катод (К) - модулятор (М) и модулятор-анод (А) (рис.5.2).</w:t>
      </w:r>
    </w:p>
    <w:p w14:paraId="606CADC5" w14:textId="77777777" w:rsidR="00992E30" w:rsidRPr="00E33143" w:rsidRDefault="00992E30">
      <w:pPr>
        <w:spacing w:line="360" w:lineRule="auto"/>
        <w:ind w:firstLine="720"/>
        <w:rPr>
          <w:rFonts w:ascii="Times New Roman" w:eastAsiaTheme="minorEastAsia" w:hAnsi="Times New Roman" w:cs="Times New Roman"/>
          <w:iCs/>
          <w:color w:val="000000"/>
          <w:sz w:val="28"/>
          <w:szCs w:val="28"/>
          <w:lang w:val="ru-RU"/>
        </w:rPr>
      </w:pPr>
    </w:p>
    <w:p w14:paraId="4453496A"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A344219"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51D883B6"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A41B3A8"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eastAsiaTheme="minorEastAsia" w:hAnsi="Times New Roman" w:cs="Times New Roman"/>
          <w:i/>
          <w:color w:val="000000"/>
          <w:sz w:val="28"/>
          <w:szCs w:val="28"/>
          <w:lang w:val="ru-RU"/>
        </w:rPr>
        <w:t>Рис.6.2. Эскиз иммерсионного объектива</w:t>
      </w:r>
    </w:p>
    <w:p w14:paraId="45962C5E"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Рассмотрим толщину диафрагмы модулятора б. В имеющихся кинескопах значение колеблется от 0.1 до 0.5 мм. Выберем равным 0.2 мм. Диаметр отверстия </w:t>
      </w:r>
      <w:r w:rsidRPr="00E33143">
        <w:rPr>
          <w:rFonts w:ascii="Times New Roman" w:eastAsiaTheme="minorEastAsia" w:hAnsi="Times New Roman" w:cs="Times New Roman"/>
          <w:iCs/>
          <w:color w:val="000000"/>
          <w:sz w:val="28"/>
          <w:szCs w:val="28"/>
          <w:lang w:val="ru-RU"/>
        </w:rPr>
        <w:lastRenderedPageBreak/>
        <w:t xml:space="preserve">модулятора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xml:space="preserve">, устанавливается в зависимости от эффективного диаметра катода </w:t>
      </w:r>
      <w:r w:rsidRPr="00E33143">
        <w:rPr>
          <w:rFonts w:ascii="Times New Roman" w:eastAsiaTheme="minorEastAsia" w:hAnsi="Times New Roman" w:cs="Times New Roman"/>
          <w:iCs/>
          <w:color w:val="000000"/>
          <w:sz w:val="28"/>
          <w:szCs w:val="28"/>
        </w:rPr>
        <w:t>D</w:t>
      </w:r>
      <w:proofErr w:type="spellStart"/>
      <w:proofErr w:type="gramStart"/>
      <w:r w:rsidRPr="00E33143">
        <w:rPr>
          <w:rFonts w:ascii="Times New Roman" w:eastAsiaTheme="minorEastAsia" w:hAnsi="Times New Roman" w:cs="Times New Roman"/>
          <w:iCs/>
          <w:color w:val="000000"/>
          <w:sz w:val="28"/>
          <w:szCs w:val="28"/>
          <w:vertAlign w:val="subscript"/>
          <w:lang w:val="ru-RU"/>
        </w:rPr>
        <w:t>эфф</w:t>
      </w:r>
      <w:proofErr w:type="spellEnd"/>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lang w:val="ru-RU"/>
        </w:rPr>
        <w:t>,</w:t>
      </w:r>
      <w:proofErr w:type="gramEnd"/>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эфф</w:t>
      </w:r>
      <w:proofErr w:type="spellEnd"/>
      <w:r w:rsidRPr="00E33143">
        <w:rPr>
          <w:rFonts w:ascii="Times New Roman" w:eastAsiaTheme="minorEastAsia" w:hAnsi="Times New Roman" w:cs="Times New Roman"/>
          <w:iCs/>
          <w:color w:val="000000"/>
          <w:sz w:val="28"/>
          <w:szCs w:val="28"/>
          <w:vertAlign w:val="subscript"/>
          <w:lang w:val="ru-RU"/>
        </w:rPr>
        <w:t xml:space="preserve"> </w:t>
      </w:r>
      <w:r w:rsidRPr="00E33143">
        <w:rPr>
          <w:rFonts w:ascii="Times New Roman" w:eastAsiaTheme="minorEastAsia" w:hAnsi="Times New Roman" w:cs="Times New Roman"/>
          <w:iCs/>
          <w:color w:val="000000"/>
          <w:sz w:val="28"/>
          <w:szCs w:val="28"/>
          <w:lang w:val="ru-RU"/>
        </w:rPr>
        <w:t xml:space="preserve">= 0.7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p>
    <w:p w14:paraId="2D30E13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Эффективный диаметр катода примерно на порядок больше диаметра кроссовера: </w:t>
      </w: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эфф</w:t>
      </w:r>
      <w:proofErr w:type="spellEnd"/>
      <w:r w:rsidRPr="00E33143">
        <w:rPr>
          <w:rFonts w:ascii="Times New Roman" w:eastAsiaTheme="minorEastAsia" w:hAnsi="Times New Roman" w:cs="Times New Roman"/>
          <w:iCs/>
          <w:color w:val="000000"/>
          <w:sz w:val="28"/>
          <w:szCs w:val="28"/>
          <w:lang w:val="ru-RU"/>
        </w:rPr>
        <w:t xml:space="preserve"> = 10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кр</w:t>
      </w:r>
      <w:proofErr w:type="spellEnd"/>
    </w:p>
    <w:p w14:paraId="473C2D34"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Чтобы определить диаметр отверстия модулятора, необходимо установить диаметр кроссовера. Это можно сделать, имея информацию о диаметре пятна на экране. Диаметр пятна на экране (</w:t>
      </w: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рассчитывается через диаметр скрещивания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и коэффициент увеличения главной фокусирующей линзы:</w:t>
      </w:r>
    </w:p>
    <w:p w14:paraId="6A9F0F43" w14:textId="77777777" w:rsidR="00992E30" w:rsidRPr="00E33143" w:rsidRDefault="00E766AB">
      <w:pPr>
        <w:spacing w:line="360" w:lineRule="auto"/>
        <w:ind w:firstLine="720"/>
        <w:jc w:val="both"/>
        <w:rPr>
          <w:rFonts w:ascii="Times New Roman" w:hAnsi="Times New Roman" w:cs="Times New Roman"/>
          <w:color w:val="000000"/>
          <w:lang w:val="ru-RU"/>
        </w:rPr>
      </w:pPr>
      <w:proofErr w:type="spellStart"/>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vertAlign w:val="subscript"/>
          <w:lang w:val="ru-RU"/>
        </w:rPr>
        <w:t xml:space="preserve"> * </w:t>
      </w:r>
      <w:r w:rsidRPr="00E33143">
        <w:rPr>
          <w:rFonts w:ascii="Times New Roman" w:eastAsiaTheme="minorEastAsia" w:hAnsi="Times New Roman" w:cs="Times New Roman"/>
          <w:iCs/>
          <w:color w:val="000000"/>
          <w:sz w:val="28"/>
          <w:szCs w:val="28"/>
          <w:lang w:val="ru-RU"/>
        </w:rPr>
        <w:t>М</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w:t>
      </w:r>
    </w:p>
    <w:p w14:paraId="7319625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Данная формула позволяет вычислить диаметр кроссовера, который затем используется для определения диаметра отверстия модулятора.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xml:space="preserve"> определяется:</w:t>
      </w:r>
    </w:p>
    <w:p w14:paraId="2FDE9E1D"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кр</w:t>
      </w:r>
      <w:proofErr w:type="spellEnd"/>
      <w:r w:rsidRPr="00E33143">
        <w:rPr>
          <w:rFonts w:ascii="Times New Roman" w:eastAsiaTheme="minorEastAsia" w:hAnsi="Times New Roman" w:cs="Times New Roman"/>
          <w:iCs/>
          <w:color w:val="000000"/>
          <w:sz w:val="28"/>
          <w:szCs w:val="28"/>
          <w:vertAlign w:val="subscript"/>
          <w:lang w:val="ru-RU"/>
        </w:rPr>
        <w:t xml:space="preserve"> * </w:t>
      </w:r>
      <w:r w:rsidRPr="00E33143">
        <w:rPr>
          <w:rFonts w:ascii="Times New Roman" w:eastAsiaTheme="minorEastAsia" w:hAnsi="Times New Roman" w:cs="Times New Roman"/>
          <w:iCs/>
          <w:color w:val="000000"/>
          <w:sz w:val="28"/>
          <w:szCs w:val="28"/>
        </w:rPr>
        <w:t>M</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p>
    <w:p w14:paraId="0A6497C7" w14:textId="5F66AF1C"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М</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V</w:t>
      </w:r>
      <w:r w:rsidRPr="00E33143">
        <w:rPr>
          <w:rFonts w:ascii="Times New Roman" w:eastAsiaTheme="minorEastAsia" w:hAnsi="Times New Roman" w:cs="Times New Roman"/>
          <w:iCs/>
          <w:color w:val="000000"/>
          <w:sz w:val="28"/>
          <w:szCs w:val="28"/>
          <w:vertAlign w:val="subscript"/>
        </w:rPr>
        <w:t>o</w:t>
      </w:r>
      <w:r w:rsidRPr="00E33143">
        <w:rPr>
          <w:rFonts w:ascii="Times New Roman" w:eastAsiaTheme="minorEastAsia" w:hAnsi="Times New Roman" w:cs="Times New Roman"/>
          <w:iCs/>
          <w:color w:val="000000"/>
          <w:sz w:val="28"/>
          <w:szCs w:val="28"/>
          <w:vertAlign w:val="subscript"/>
          <w:lang w:val="ru-RU"/>
        </w:rPr>
        <w:t xml:space="preserve">д </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 1</w:t>
      </w:r>
      <w:r w:rsidR="00EC49A3">
        <w:rPr>
          <w:rFonts w:ascii="Times New Roman" w:eastAsiaTheme="minorEastAsia" w:hAnsi="Times New Roman" w:cs="Times New Roman"/>
          <w:iCs/>
          <w:color w:val="000000"/>
          <w:sz w:val="28"/>
          <w:szCs w:val="28"/>
          <w:lang w:val="ru-RU"/>
        </w:rPr>
        <w:t>6,98</w:t>
      </w:r>
    </w:p>
    <w:p w14:paraId="501F6D9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M</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V</w:t>
      </w:r>
      <w:proofErr w:type="spellStart"/>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W</w:t>
      </w:r>
      <w:r w:rsidRPr="00E33143">
        <w:rPr>
          <w:rFonts w:ascii="Times New Roman" w:eastAsiaTheme="minorEastAsia" w:hAnsi="Times New Roman" w:cs="Times New Roman"/>
          <w:iCs/>
          <w:color w:val="000000"/>
          <w:sz w:val="28"/>
          <w:szCs w:val="28"/>
          <w:vertAlign w:val="subscript"/>
        </w:rPr>
        <w:t>o</w:t>
      </w:r>
      <w:r w:rsidRPr="00E33143">
        <w:rPr>
          <w:rFonts w:ascii="Times New Roman" w:eastAsiaTheme="minorEastAsia" w:hAnsi="Times New Roman" w:cs="Times New Roman"/>
          <w:iCs/>
          <w:color w:val="000000"/>
          <w:sz w:val="28"/>
          <w:szCs w:val="28"/>
          <w:vertAlign w:val="subscript"/>
          <w:lang w:val="ru-RU"/>
        </w:rPr>
        <w:t>д</w:t>
      </w:r>
      <w:r w:rsidRPr="00E33143">
        <w:rPr>
          <w:rFonts w:ascii="Times New Roman" w:eastAsiaTheme="minorEastAsia" w:hAnsi="Times New Roman" w:cs="Times New Roman"/>
          <w:iCs/>
          <w:color w:val="000000"/>
          <w:sz w:val="28"/>
          <w:szCs w:val="28"/>
          <w:lang w:val="ru-RU"/>
        </w:rPr>
        <w:t xml:space="preserve"> = 1</w:t>
      </w:r>
    </w:p>
    <w:p w14:paraId="60BBC11F"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пятна</w:t>
      </w:r>
      <w:r w:rsidRPr="00E33143">
        <w:rPr>
          <w:rFonts w:ascii="Times New Roman" w:eastAsiaTheme="minorEastAsia" w:hAnsi="Times New Roman" w:cs="Times New Roman"/>
          <w:iCs/>
          <w:color w:val="000000"/>
          <w:sz w:val="28"/>
          <w:szCs w:val="28"/>
          <w:lang w:val="ru-RU"/>
        </w:rPr>
        <w:t xml:space="preserve"> = 1 / 2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250 = 27.8 / 250 = 0,1112 [мм]</w:t>
      </w:r>
    </w:p>
    <w:p w14:paraId="1DECB3DB" w14:textId="479847DC"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 xml:space="preserve">пятна </w:t>
      </w:r>
      <w:r w:rsidRPr="00E33143">
        <w:rPr>
          <w:rFonts w:ascii="Times New Roman" w:eastAsiaTheme="minorEastAsia" w:hAnsi="Times New Roman" w:cs="Times New Roman"/>
          <w:iCs/>
          <w:color w:val="000000"/>
          <w:sz w:val="28"/>
          <w:szCs w:val="28"/>
          <w:lang w:val="ru-RU"/>
        </w:rPr>
        <w:t>/ М</w:t>
      </w:r>
      <w:r w:rsidRPr="00E33143">
        <w:rPr>
          <w:rFonts w:ascii="Times New Roman" w:eastAsiaTheme="minorEastAsia" w:hAnsi="Times New Roman" w:cs="Times New Roman"/>
          <w:iCs/>
          <w:color w:val="000000"/>
          <w:sz w:val="28"/>
          <w:szCs w:val="28"/>
          <w:vertAlign w:val="subscript"/>
          <w:lang w:val="ru-RU"/>
        </w:rPr>
        <w:t>од</w:t>
      </w:r>
      <w:r w:rsidRPr="00E33143">
        <w:rPr>
          <w:rFonts w:ascii="Times New Roman" w:eastAsiaTheme="minorEastAsia" w:hAnsi="Times New Roman" w:cs="Times New Roman"/>
          <w:iCs/>
          <w:color w:val="000000"/>
          <w:sz w:val="28"/>
          <w:szCs w:val="28"/>
          <w:lang w:val="ru-RU"/>
        </w:rPr>
        <w:t xml:space="preserve">= 0,1112 / </w:t>
      </w:r>
      <w:r w:rsidR="00EC49A3">
        <w:rPr>
          <w:rFonts w:ascii="Times New Roman" w:eastAsiaTheme="minorEastAsia" w:hAnsi="Times New Roman" w:cs="Times New Roman"/>
          <w:iCs/>
          <w:color w:val="000000"/>
          <w:sz w:val="28"/>
          <w:szCs w:val="28"/>
          <w:lang w:val="ru-RU"/>
        </w:rPr>
        <w:t>17</w:t>
      </w:r>
      <w:r w:rsidRPr="00E33143">
        <w:rPr>
          <w:rFonts w:ascii="Times New Roman" w:eastAsiaTheme="minorEastAsia" w:hAnsi="Times New Roman" w:cs="Times New Roman"/>
          <w:iCs/>
          <w:color w:val="000000"/>
          <w:sz w:val="28"/>
          <w:szCs w:val="28"/>
          <w:lang w:val="ru-RU"/>
        </w:rPr>
        <w:t xml:space="preserve"> = 0,00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[мм]</w:t>
      </w:r>
    </w:p>
    <w:p w14:paraId="1CBC9A20" w14:textId="66966D94"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кр</w:t>
      </w:r>
      <w:proofErr w:type="spellEnd"/>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xml:space="preserve"> / </w:t>
      </w:r>
      <w:proofErr w:type="spellStart"/>
      <w:r w:rsidRPr="00E33143">
        <w:rPr>
          <w:rFonts w:ascii="Times New Roman" w:eastAsiaTheme="minorEastAsia" w:hAnsi="Times New Roman" w:cs="Times New Roman"/>
          <w:iCs/>
          <w:color w:val="000000"/>
          <w:sz w:val="28"/>
          <w:szCs w:val="28"/>
          <w:lang w:val="ru-RU"/>
        </w:rPr>
        <w:t>М</w:t>
      </w:r>
      <w:r w:rsidRPr="00E33143">
        <w:rPr>
          <w:rFonts w:ascii="Times New Roman" w:eastAsiaTheme="minorEastAsia" w:hAnsi="Times New Roman" w:cs="Times New Roman"/>
          <w:iCs/>
          <w:color w:val="000000"/>
          <w:sz w:val="28"/>
          <w:szCs w:val="28"/>
          <w:vertAlign w:val="subscript"/>
          <w:lang w:val="ru-RU"/>
        </w:rPr>
        <w:t>пф</w:t>
      </w:r>
      <w:proofErr w:type="spellEnd"/>
      <w:r w:rsidRPr="00E33143">
        <w:rPr>
          <w:rFonts w:ascii="Times New Roman" w:eastAsiaTheme="minorEastAsia" w:hAnsi="Times New Roman" w:cs="Times New Roman"/>
          <w:iCs/>
          <w:color w:val="000000"/>
          <w:sz w:val="28"/>
          <w:szCs w:val="28"/>
          <w:lang w:val="ru-RU"/>
        </w:rPr>
        <w:t xml:space="preserve"> = 0,00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 1 = 0,00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[мм]</w:t>
      </w:r>
    </w:p>
    <w:p w14:paraId="0A716EA2" w14:textId="4CC57E1D"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эф</w:t>
      </w:r>
      <w:r w:rsidRPr="00E33143">
        <w:rPr>
          <w:rFonts w:ascii="Times New Roman" w:eastAsiaTheme="minorEastAsia" w:hAnsi="Times New Roman" w:cs="Times New Roman"/>
          <w:iCs/>
          <w:color w:val="000000"/>
          <w:sz w:val="28"/>
          <w:szCs w:val="28"/>
          <w:lang w:val="ru-RU"/>
        </w:rPr>
        <w:t xml:space="preserve"> = 0,00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 10 = 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[мм]</w:t>
      </w:r>
    </w:p>
    <w:p w14:paraId="3CADE863" w14:textId="02084370"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xml:space="preserve"> = 0,0</w:t>
      </w:r>
      <w:r w:rsidR="00EC49A3">
        <w:rPr>
          <w:rFonts w:ascii="Times New Roman" w:eastAsiaTheme="minorEastAsia" w:hAnsi="Times New Roman" w:cs="Times New Roman"/>
          <w:iCs/>
          <w:color w:val="000000"/>
          <w:sz w:val="28"/>
          <w:szCs w:val="28"/>
          <w:lang w:val="ru-RU"/>
        </w:rPr>
        <w:t>654</w:t>
      </w:r>
      <w:r w:rsidRPr="00E33143">
        <w:rPr>
          <w:rFonts w:ascii="Times New Roman" w:eastAsiaTheme="minorEastAsia" w:hAnsi="Times New Roman" w:cs="Times New Roman"/>
          <w:iCs/>
          <w:color w:val="000000"/>
          <w:sz w:val="28"/>
          <w:szCs w:val="28"/>
          <w:lang w:val="ru-RU"/>
        </w:rPr>
        <w:t xml:space="preserve"> / 0.7 = 0,</w:t>
      </w:r>
      <w:r w:rsidR="00EC49A3">
        <w:rPr>
          <w:rFonts w:ascii="Times New Roman" w:eastAsiaTheme="minorEastAsia" w:hAnsi="Times New Roman" w:cs="Times New Roman"/>
          <w:iCs/>
          <w:color w:val="000000"/>
          <w:sz w:val="28"/>
          <w:szCs w:val="28"/>
          <w:lang w:val="ru-RU"/>
        </w:rPr>
        <w:t>0457</w:t>
      </w:r>
      <w:r w:rsidRPr="00E33143">
        <w:rPr>
          <w:rFonts w:ascii="Times New Roman" w:eastAsiaTheme="minorEastAsia" w:hAnsi="Times New Roman" w:cs="Times New Roman"/>
          <w:iCs/>
          <w:color w:val="000000"/>
          <w:sz w:val="28"/>
          <w:szCs w:val="28"/>
          <w:lang w:val="ru-RU"/>
        </w:rPr>
        <w:t xml:space="preserve"> [мм]</w:t>
      </w:r>
    </w:p>
    <w:p w14:paraId="76B8E5E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Отсутствуют данные по двум величинам: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и </w:t>
      </w: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ма</w:t>
      </w:r>
      <w:proofErr w:type="spellEnd"/>
      <w:r w:rsidRPr="00E33143">
        <w:rPr>
          <w:rFonts w:ascii="Times New Roman" w:eastAsiaTheme="minorEastAsia" w:hAnsi="Times New Roman" w:cs="Times New Roman"/>
          <w:iCs/>
          <w:color w:val="000000"/>
          <w:sz w:val="28"/>
          <w:szCs w:val="28"/>
          <w:lang w:val="ru-RU"/>
        </w:rPr>
        <w:t>.</w:t>
      </w:r>
    </w:p>
    <w:p w14:paraId="2E586A6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Расстояние между катодом и модулятором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можно рассчитать, рассмотрев работу катода в кинескопе. Распределение электрического поля в </w:t>
      </w:r>
      <w:r w:rsidRPr="00E33143">
        <w:rPr>
          <w:rFonts w:ascii="Times New Roman" w:eastAsiaTheme="minorEastAsia" w:hAnsi="Times New Roman" w:cs="Times New Roman"/>
          <w:iCs/>
          <w:color w:val="000000"/>
          <w:sz w:val="28"/>
          <w:szCs w:val="28"/>
          <w:lang w:val="ru-RU"/>
        </w:rPr>
        <w:lastRenderedPageBreak/>
        <w:t>иммерсионном объективе указывает на более высокую напряжённость поля вблизи центра диафрагмы модулятора, которая снижается по направлению к радиусу. Таким образом, катод нагружается неравномерно, а наибольший отбор тока происходит с его центральной области. Режим работы катода в кинескопе можно сопоставить с режимом электронной лампы при наличии «островкового эффекта».</w:t>
      </w:r>
    </w:p>
    <w:p w14:paraId="10F757D3"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Поскольку важным параметром электронной пушки является модуляционная характеристика (зависимость тока пучка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rPr>
        <w:t>n</w:t>
      </w:r>
      <w:r w:rsidRPr="00E33143">
        <w:rPr>
          <w:rFonts w:ascii="Times New Roman" w:eastAsiaTheme="minorEastAsia" w:hAnsi="Times New Roman" w:cs="Times New Roman"/>
          <w:iCs/>
          <w:color w:val="000000"/>
          <w:sz w:val="28"/>
          <w:szCs w:val="28"/>
          <w:lang w:val="ru-RU"/>
        </w:rPr>
        <w:t xml:space="preserve">) или катода от потенциала модулятора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крутизна этой характеристики (</w:t>
      </w:r>
      <w:r w:rsidRPr="00E33143">
        <w:rPr>
          <w:rFonts w:ascii="Times New Roman" w:eastAsiaTheme="minorEastAsia" w:hAnsi="Times New Roman" w:cs="Times New Roman"/>
          <w:iCs/>
          <w:color w:val="000000"/>
          <w:sz w:val="28"/>
          <w:szCs w:val="28"/>
        </w:rPr>
        <w:t>S</w:t>
      </w:r>
      <w:r w:rsidRPr="00E33143">
        <w:rPr>
          <w:rFonts w:ascii="Times New Roman" w:eastAsiaTheme="minorEastAsia" w:hAnsi="Times New Roman" w:cs="Times New Roman"/>
          <w:iCs/>
          <w:color w:val="000000"/>
          <w:sz w:val="28"/>
          <w:szCs w:val="28"/>
          <w:lang w:val="ru-RU"/>
        </w:rPr>
        <w:t xml:space="preserve"> = </w:t>
      </w:r>
      <w:proofErr w:type="spellStart"/>
      <w:r w:rsidRPr="00E33143">
        <w:rPr>
          <w:rFonts w:ascii="Times New Roman" w:eastAsiaTheme="minorEastAsia" w:hAnsi="Times New Roman" w:cs="Times New Roman"/>
          <w:iCs/>
          <w:color w:val="000000"/>
          <w:sz w:val="28"/>
          <w:szCs w:val="28"/>
        </w:rPr>
        <w:t>dl</w:t>
      </w:r>
      <w:r w:rsidRPr="00E33143">
        <w:rPr>
          <w:rFonts w:ascii="Times New Roman" w:eastAsiaTheme="minorEastAsia" w:hAnsi="Times New Roman" w:cs="Times New Roman"/>
          <w:iCs/>
          <w:color w:val="000000"/>
          <w:sz w:val="28"/>
          <w:szCs w:val="28"/>
          <w:vertAlign w:val="subscript"/>
        </w:rPr>
        <w:t>n</w:t>
      </w:r>
      <w:proofErr w:type="spellEnd"/>
      <w:r w:rsidRPr="00E33143">
        <w:rPr>
          <w:rFonts w:ascii="Times New Roman" w:eastAsiaTheme="minorEastAsia" w:hAnsi="Times New Roman" w:cs="Times New Roman"/>
          <w:iCs/>
          <w:color w:val="000000"/>
          <w:sz w:val="28"/>
          <w:szCs w:val="28"/>
          <w:lang w:val="ru-RU"/>
        </w:rPr>
        <w:t xml:space="preserve"> / </w:t>
      </w:r>
      <w:proofErr w:type="spellStart"/>
      <w:r w:rsidRPr="00E33143">
        <w:rPr>
          <w:rFonts w:ascii="Times New Roman" w:eastAsiaTheme="minorEastAsia" w:hAnsi="Times New Roman" w:cs="Times New Roman"/>
          <w:iCs/>
          <w:color w:val="000000"/>
          <w:sz w:val="28"/>
          <w:szCs w:val="28"/>
        </w:rPr>
        <w:t>dU</w:t>
      </w:r>
      <w:proofErr w:type="spellEnd"/>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xml:space="preserve">) также является одним из параметров кинескопа. Используя аналогию с теорией электронных ламп, для иммерсионного объектива можно качественно изобразить зависимость </w:t>
      </w:r>
      <w:r w:rsidRPr="00E33143">
        <w:rPr>
          <w:rFonts w:ascii="Times New Roman" w:eastAsiaTheme="minorEastAsia" w:hAnsi="Times New Roman" w:cs="Times New Roman"/>
          <w:iCs/>
          <w:color w:val="000000"/>
          <w:sz w:val="28"/>
          <w:szCs w:val="28"/>
        </w:rPr>
        <w:t>S</w:t>
      </w:r>
      <w:r w:rsidRPr="00E33143">
        <w:rPr>
          <w:rFonts w:ascii="Times New Roman" w:eastAsiaTheme="minorEastAsia" w:hAnsi="Times New Roman" w:cs="Times New Roman"/>
          <w:iCs/>
          <w:color w:val="000000"/>
          <w:sz w:val="28"/>
          <w:szCs w:val="28"/>
          <w:lang w:val="ru-RU"/>
        </w:rPr>
        <w:t xml:space="preserve"> от отношения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w:t>
      </w:r>
    </w:p>
    <w:p w14:paraId="7BF10208" w14:textId="77777777" w:rsidR="00992E30" w:rsidRPr="00E33143" w:rsidRDefault="00E766AB">
      <w:pPr>
        <w:spacing w:line="360" w:lineRule="auto"/>
        <w:ind w:firstLine="720"/>
        <w:jc w:val="both"/>
        <w:rPr>
          <w:rFonts w:ascii="Times New Roman" w:eastAsiaTheme="minorEastAsia" w:hAnsi="Times New Roman" w:cs="Times New Roman"/>
          <w:iCs/>
          <w:color w:val="000000"/>
          <w:sz w:val="28"/>
          <w:szCs w:val="28"/>
          <w:lang w:val="ru-RU"/>
        </w:rPr>
      </w:pPr>
      <w:r w:rsidRPr="00E33143">
        <w:rPr>
          <w:rFonts w:ascii="Times New Roman" w:eastAsiaTheme="minorEastAsia" w:hAnsi="Times New Roman" w:cs="Times New Roman"/>
          <w:iCs/>
          <w:noProof/>
          <w:color w:val="000000"/>
          <w:sz w:val="28"/>
          <w:szCs w:val="28"/>
          <w:lang w:val="ru-RU"/>
        </w:rPr>
        <w:drawing>
          <wp:anchor distT="0" distB="0" distL="114300" distR="114300" simplePos="0" relativeHeight="15" behindDoc="0" locked="0" layoutInCell="0" allowOverlap="1" wp14:anchorId="3C848143" wp14:editId="425FC6B9">
            <wp:simplePos x="0" y="0"/>
            <wp:positionH relativeFrom="page">
              <wp:posOffset>2501265</wp:posOffset>
            </wp:positionH>
            <wp:positionV relativeFrom="paragraph">
              <wp:posOffset>-3810</wp:posOffset>
            </wp:positionV>
            <wp:extent cx="2941320" cy="3035935"/>
            <wp:effectExtent l="0" t="0" r="0" b="0"/>
            <wp:wrapTight wrapText="bothSides">
              <wp:wrapPolygon edited="0">
                <wp:start x="0" y="0"/>
                <wp:lineTo x="0" y="21415"/>
                <wp:lineTo x="21401" y="21415"/>
                <wp:lineTo x="21401" y="0"/>
                <wp:lineTo x="0" y="0"/>
              </wp:wrapPolygon>
            </wp:wrapTight>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pic:cNvPicPr>
                      <a:picLocks noChangeAspect="1" noChangeArrowheads="1"/>
                    </pic:cNvPicPr>
                  </pic:nvPicPr>
                  <pic:blipFill>
                    <a:blip r:embed="rId23"/>
                    <a:stretch>
                      <a:fillRect/>
                    </a:stretch>
                  </pic:blipFill>
                  <pic:spPr bwMode="auto">
                    <a:xfrm>
                      <a:off x="0" y="0"/>
                      <a:ext cx="2941320" cy="3035935"/>
                    </a:xfrm>
                    <a:prstGeom prst="rect">
                      <a:avLst/>
                    </a:prstGeom>
                    <a:noFill/>
                  </pic:spPr>
                </pic:pic>
              </a:graphicData>
            </a:graphic>
          </wp:anchor>
        </w:drawing>
      </w:r>
    </w:p>
    <w:p w14:paraId="67E7D893" w14:textId="77777777" w:rsidR="00992E30" w:rsidRPr="00E33143" w:rsidRDefault="00992E30">
      <w:pPr>
        <w:spacing w:line="360" w:lineRule="auto"/>
        <w:ind w:firstLine="720"/>
        <w:jc w:val="both"/>
        <w:rPr>
          <w:rFonts w:ascii="Times New Roman" w:eastAsiaTheme="minorEastAsia" w:hAnsi="Times New Roman" w:cs="Times New Roman"/>
          <w:iCs/>
          <w:color w:val="000000"/>
          <w:sz w:val="28"/>
          <w:szCs w:val="28"/>
          <w:lang w:val="ru-RU"/>
        </w:rPr>
      </w:pPr>
    </w:p>
    <w:p w14:paraId="446C805B" w14:textId="77777777" w:rsidR="00992E30" w:rsidRPr="00E33143" w:rsidRDefault="00992E30">
      <w:pPr>
        <w:spacing w:line="360" w:lineRule="auto"/>
        <w:ind w:firstLine="720"/>
        <w:jc w:val="both"/>
        <w:rPr>
          <w:rFonts w:ascii="Times New Roman" w:eastAsiaTheme="minorEastAsia" w:hAnsi="Times New Roman" w:cs="Times New Roman"/>
          <w:iCs/>
          <w:color w:val="000000"/>
          <w:sz w:val="28"/>
          <w:szCs w:val="28"/>
          <w:lang w:val="ru-RU"/>
        </w:rPr>
      </w:pPr>
    </w:p>
    <w:p w14:paraId="1184EDB1"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339F4F7B"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01B8F3A9"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2F6842EF"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DDC8891"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207006EF"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eastAsiaTheme="minorEastAsia" w:hAnsi="Times New Roman" w:cs="Times New Roman"/>
          <w:i/>
          <w:color w:val="000000"/>
          <w:sz w:val="28"/>
          <w:szCs w:val="28"/>
          <w:lang w:val="ru-RU"/>
        </w:rPr>
        <w:t>Рис.6.3. Модуляционная характеристика кинескопа</w:t>
      </w:r>
    </w:p>
    <w:p w14:paraId="04C6B3A7" w14:textId="77777777" w:rsidR="00992E30" w:rsidRPr="00E33143" w:rsidRDefault="00E766AB">
      <w:pPr>
        <w:spacing w:line="360" w:lineRule="auto"/>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ab/>
      </w:r>
    </w:p>
    <w:p w14:paraId="55E6C351" w14:textId="77777777" w:rsidR="00992E30" w:rsidRPr="00E33143" w:rsidRDefault="00E766AB">
      <w:pPr>
        <w:spacing w:line="360" w:lineRule="auto"/>
        <w:rPr>
          <w:rFonts w:ascii="Times New Roman" w:eastAsiaTheme="minorEastAsia" w:hAnsi="Times New Roman" w:cs="Times New Roman"/>
          <w:iCs/>
          <w:color w:val="000000"/>
          <w:sz w:val="28"/>
          <w:szCs w:val="28"/>
          <w:lang w:val="ru-RU"/>
        </w:rPr>
      </w:pPr>
      <w:r w:rsidRPr="00E33143">
        <w:rPr>
          <w:rFonts w:ascii="Times New Roman" w:eastAsiaTheme="minorEastAsia" w:hAnsi="Times New Roman" w:cs="Times New Roman"/>
          <w:iCs/>
          <w:noProof/>
          <w:color w:val="000000"/>
          <w:sz w:val="28"/>
          <w:szCs w:val="28"/>
        </w:rPr>
        <w:lastRenderedPageBreak/>
        <w:drawing>
          <wp:anchor distT="0" distB="0" distL="114300" distR="114300" simplePos="0" relativeHeight="16" behindDoc="0" locked="0" layoutInCell="0" allowOverlap="1" wp14:anchorId="6F5789CF" wp14:editId="0C4ECBE7">
            <wp:simplePos x="0" y="0"/>
            <wp:positionH relativeFrom="column">
              <wp:posOffset>1354455</wp:posOffset>
            </wp:positionH>
            <wp:positionV relativeFrom="paragraph">
              <wp:posOffset>103505</wp:posOffset>
            </wp:positionV>
            <wp:extent cx="3165475" cy="2637790"/>
            <wp:effectExtent l="0" t="0" r="0" b="0"/>
            <wp:wrapTight wrapText="bothSides">
              <wp:wrapPolygon edited="0">
                <wp:start x="1" y="0"/>
                <wp:lineTo x="1" y="21371"/>
                <wp:lineTo x="21447" y="21371"/>
                <wp:lineTo x="21447" y="0"/>
                <wp:lineTo x="1" y="0"/>
              </wp:wrapPolygon>
            </wp:wrapTight>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a:blip r:embed="rId24"/>
                    <a:stretch>
                      <a:fillRect/>
                    </a:stretch>
                  </pic:blipFill>
                  <pic:spPr bwMode="auto">
                    <a:xfrm>
                      <a:off x="0" y="0"/>
                      <a:ext cx="3165475" cy="2637790"/>
                    </a:xfrm>
                    <a:prstGeom prst="rect">
                      <a:avLst/>
                    </a:prstGeom>
                    <a:noFill/>
                  </pic:spPr>
                </pic:pic>
              </a:graphicData>
            </a:graphic>
          </wp:anchor>
        </w:drawing>
      </w:r>
    </w:p>
    <w:p w14:paraId="10DFD65E"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762F82C0"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17B7FF35"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08C646AF"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3992646B" w14:textId="77777777" w:rsidR="00992E30" w:rsidRPr="00E33143" w:rsidRDefault="00992E30">
      <w:pPr>
        <w:spacing w:line="360" w:lineRule="auto"/>
        <w:rPr>
          <w:rFonts w:ascii="Times New Roman" w:eastAsiaTheme="minorEastAsia" w:hAnsi="Times New Roman" w:cs="Times New Roman"/>
          <w:iCs/>
          <w:color w:val="000000"/>
          <w:sz w:val="28"/>
          <w:szCs w:val="28"/>
          <w:lang w:val="ru-RU"/>
        </w:rPr>
      </w:pPr>
    </w:p>
    <w:p w14:paraId="4023233B" w14:textId="77777777" w:rsidR="00992E30" w:rsidRPr="00E33143" w:rsidRDefault="00992E30">
      <w:pPr>
        <w:spacing w:line="360" w:lineRule="auto"/>
        <w:jc w:val="center"/>
        <w:rPr>
          <w:rFonts w:ascii="Times New Roman" w:eastAsiaTheme="minorEastAsia" w:hAnsi="Times New Roman" w:cs="Times New Roman"/>
          <w:i/>
          <w:color w:val="000000"/>
          <w:sz w:val="28"/>
          <w:szCs w:val="28"/>
          <w:lang w:val="ru-RU"/>
        </w:rPr>
      </w:pPr>
    </w:p>
    <w:p w14:paraId="1F0B576B" w14:textId="2B3F645F" w:rsidR="00992E30" w:rsidRPr="00E33143" w:rsidRDefault="00E766AB">
      <w:pPr>
        <w:spacing w:line="360" w:lineRule="auto"/>
        <w:jc w:val="center"/>
        <w:rPr>
          <w:rFonts w:ascii="Times New Roman" w:eastAsiaTheme="minorEastAsia" w:hAnsi="Times New Roman" w:cs="Times New Roman"/>
          <w:i/>
          <w:color w:val="000000"/>
          <w:sz w:val="28"/>
          <w:szCs w:val="28"/>
          <w:lang w:val="ru-RU"/>
        </w:rPr>
      </w:pPr>
      <w:r w:rsidRPr="00E33143">
        <w:rPr>
          <w:rFonts w:ascii="Times New Roman" w:eastAsiaTheme="minorEastAsia" w:hAnsi="Times New Roman" w:cs="Times New Roman"/>
          <w:i/>
          <w:color w:val="000000"/>
          <w:sz w:val="28"/>
          <w:szCs w:val="28"/>
          <w:lang w:val="ru-RU"/>
        </w:rPr>
        <w:t>Рис.б.4. Зависимость крутиз</w:t>
      </w:r>
      <w:r w:rsidR="004168BD">
        <w:rPr>
          <w:rFonts w:ascii="Times New Roman" w:eastAsiaTheme="minorEastAsia" w:hAnsi="Times New Roman" w:cs="Times New Roman"/>
          <w:i/>
          <w:color w:val="000000"/>
          <w:sz w:val="28"/>
          <w:szCs w:val="28"/>
          <w:lang w:val="ru-RU"/>
        </w:rPr>
        <w:t>н</w:t>
      </w:r>
      <w:r w:rsidRPr="00E33143">
        <w:rPr>
          <w:rFonts w:ascii="Times New Roman" w:eastAsiaTheme="minorEastAsia" w:hAnsi="Times New Roman" w:cs="Times New Roman"/>
          <w:i/>
          <w:color w:val="000000"/>
          <w:sz w:val="28"/>
          <w:szCs w:val="28"/>
          <w:lang w:val="ru-RU"/>
        </w:rPr>
        <w:t>ы модуляц</w:t>
      </w:r>
      <w:r w:rsidR="004168BD">
        <w:rPr>
          <w:rFonts w:ascii="Times New Roman" w:eastAsiaTheme="minorEastAsia" w:hAnsi="Times New Roman" w:cs="Times New Roman"/>
          <w:i/>
          <w:color w:val="000000"/>
          <w:sz w:val="28"/>
          <w:szCs w:val="28"/>
          <w:lang w:val="ru-RU"/>
        </w:rPr>
        <w:t>и</w:t>
      </w:r>
      <w:r w:rsidRPr="00E33143">
        <w:rPr>
          <w:rFonts w:ascii="Times New Roman" w:eastAsiaTheme="minorEastAsia" w:hAnsi="Times New Roman" w:cs="Times New Roman"/>
          <w:i/>
          <w:color w:val="000000"/>
          <w:sz w:val="28"/>
          <w:szCs w:val="28"/>
          <w:lang w:val="ru-RU"/>
        </w:rPr>
        <w:t>онной хар</w:t>
      </w:r>
      <w:r w:rsidR="004168BD">
        <w:rPr>
          <w:rFonts w:ascii="Times New Roman" w:eastAsiaTheme="minorEastAsia" w:hAnsi="Times New Roman" w:cs="Times New Roman"/>
          <w:i/>
          <w:color w:val="000000"/>
          <w:sz w:val="28"/>
          <w:szCs w:val="28"/>
          <w:lang w:val="ru-RU"/>
        </w:rPr>
        <w:t>ак</w:t>
      </w:r>
      <w:r w:rsidRPr="00E33143">
        <w:rPr>
          <w:rFonts w:ascii="Times New Roman" w:eastAsiaTheme="minorEastAsia" w:hAnsi="Times New Roman" w:cs="Times New Roman"/>
          <w:i/>
          <w:color w:val="000000"/>
          <w:sz w:val="28"/>
          <w:szCs w:val="28"/>
          <w:lang w:val="ru-RU"/>
        </w:rPr>
        <w:t>теристики от соотношения</w:t>
      </w:r>
    </w:p>
    <w:p w14:paraId="11255434"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Максимального значения крутизна модуляционной характеристики достигает при соотношении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0.5 - 1. При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приблизительно равном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начинает Проявляться «островковый эффект», а при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w:t>
      </w:r>
      <w:proofErr w:type="gramStart"/>
      <w:r w:rsidRPr="00E33143">
        <w:rPr>
          <w:rFonts w:ascii="Times New Roman" w:eastAsiaTheme="minorEastAsia" w:hAnsi="Times New Roman" w:cs="Times New Roman"/>
          <w:iCs/>
          <w:color w:val="000000"/>
          <w:sz w:val="28"/>
          <w:szCs w:val="28"/>
          <w:lang w:val="ru-RU"/>
        </w:rPr>
        <w:t>&lt; 0.5</w:t>
      </w:r>
      <w:proofErr w:type="gramEnd"/>
      <w:r w:rsidRPr="00E33143">
        <w:rPr>
          <w:rFonts w:ascii="Times New Roman" w:eastAsiaTheme="minorEastAsia" w:hAnsi="Times New Roman" w:cs="Times New Roman"/>
          <w:iCs/>
          <w:color w:val="000000"/>
          <w:sz w:val="28"/>
          <w:szCs w:val="28"/>
          <w:lang w:val="ru-RU"/>
        </w:rPr>
        <w:t xml:space="preserve"> крутизна заметно снижается из-за уменьшения эффективности управления током катода. </w:t>
      </w:r>
      <w:r w:rsidRPr="00E33143">
        <w:rPr>
          <w:rFonts w:ascii="Times New Roman" w:eastAsiaTheme="minorEastAsia" w:hAnsi="Times New Roman" w:cs="Times New Roman"/>
          <w:iCs/>
          <w:color w:val="000000"/>
          <w:sz w:val="28"/>
          <w:szCs w:val="28"/>
          <w:lang w:val="ru-RU"/>
        </w:rPr>
        <w:tab/>
        <w:t xml:space="preserve">Выберем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равным 0.75, поскольку вблизи этой точки наблюдается максимальное значение. </w:t>
      </w:r>
      <w:proofErr w:type="spellStart"/>
      <w:r w:rsidRPr="00E33143">
        <w:rPr>
          <w:rFonts w:ascii="Times New Roman" w:eastAsiaTheme="minorEastAsia" w:hAnsi="Times New Roman" w:cs="Times New Roman"/>
          <w:iCs/>
          <w:color w:val="000000"/>
          <w:sz w:val="28"/>
          <w:szCs w:val="28"/>
          <w:lang w:val="ru-RU"/>
        </w:rPr>
        <w:t>l</w:t>
      </w:r>
      <w:r w:rsidRPr="00E33143">
        <w:rPr>
          <w:rFonts w:ascii="Times New Roman" w:eastAsiaTheme="minorEastAsia" w:hAnsi="Times New Roman" w:cs="Times New Roman"/>
          <w:iCs/>
          <w:color w:val="000000"/>
          <w:sz w:val="28"/>
          <w:szCs w:val="28"/>
          <w:vertAlign w:val="subscript"/>
          <w:lang w:val="ru-RU"/>
        </w:rPr>
        <w:t>км</w:t>
      </w:r>
      <w:proofErr w:type="spellEnd"/>
      <w:r w:rsidRPr="00E33143">
        <w:rPr>
          <w:rFonts w:ascii="Times New Roman" w:eastAsiaTheme="minorEastAsia" w:hAnsi="Times New Roman" w:cs="Times New Roman"/>
          <w:iCs/>
          <w:color w:val="000000"/>
          <w:sz w:val="28"/>
          <w:szCs w:val="28"/>
          <w:lang w:val="ru-RU"/>
        </w:rPr>
        <w:t xml:space="preserve"> = 0.75 * 0.132 = 0.099 [мм] Из исходных данных известно запирающее напряжение модулятора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lang w:val="ru-RU"/>
        </w:rPr>
        <w:t>з</w:t>
      </w:r>
      <w:r w:rsidRPr="00E33143">
        <w:rPr>
          <w:rFonts w:ascii="Times New Roman" w:eastAsiaTheme="minorEastAsia" w:hAnsi="Times New Roman" w:cs="Times New Roman"/>
          <w:iCs/>
          <w:color w:val="000000"/>
          <w:sz w:val="28"/>
          <w:szCs w:val="28"/>
          <w:lang w:val="ru-RU"/>
        </w:rPr>
        <w:t xml:space="preserve"> = -9 В, поэтому остаётся найти из уравнения </w:t>
      </w:r>
      <w:proofErr w:type="spellStart"/>
      <w:r w:rsidRPr="00E33143">
        <w:rPr>
          <w:rFonts w:ascii="Times New Roman" w:eastAsiaTheme="minorEastAsia" w:hAnsi="Times New Roman" w:cs="Times New Roman"/>
          <w:iCs/>
          <w:color w:val="000000"/>
          <w:sz w:val="28"/>
          <w:szCs w:val="28"/>
          <w:lang w:val="ru-RU"/>
        </w:rPr>
        <w:t>Гайне</w:t>
      </w:r>
      <w:proofErr w:type="spellEnd"/>
      <w:r w:rsidRPr="00E33143">
        <w:rPr>
          <w:rFonts w:ascii="Times New Roman" w:eastAsiaTheme="minorEastAsia" w:hAnsi="Times New Roman" w:cs="Times New Roman"/>
          <w:iCs/>
          <w:color w:val="000000"/>
          <w:sz w:val="28"/>
          <w:szCs w:val="28"/>
          <w:lang w:val="ru-RU"/>
        </w:rPr>
        <w:t xml:space="preserve"> 1</w:t>
      </w:r>
      <w:r w:rsidRPr="00E33143">
        <w:rPr>
          <w:rFonts w:ascii="Times New Roman" w:eastAsiaTheme="minorEastAsia" w:hAnsi="Times New Roman" w:cs="Times New Roman"/>
          <w:iCs/>
          <w:color w:val="000000"/>
          <w:sz w:val="28"/>
          <w:szCs w:val="28"/>
          <w:vertAlign w:val="subscript"/>
          <w:lang w:val="ru-RU"/>
        </w:rPr>
        <w:t>ма</w:t>
      </w:r>
      <w:r w:rsidRPr="00E33143">
        <w:rPr>
          <w:rFonts w:ascii="Times New Roman" w:eastAsiaTheme="minorEastAsia" w:hAnsi="Times New Roman" w:cs="Times New Roman"/>
          <w:iCs/>
          <w:color w:val="000000"/>
          <w:sz w:val="28"/>
          <w:szCs w:val="28"/>
          <w:lang w:val="ru-RU"/>
        </w:rPr>
        <w:t xml:space="preserve">. </w:t>
      </w:r>
    </w:p>
    <w:p w14:paraId="601C086F" w14:textId="77777777" w:rsidR="00992E30" w:rsidRPr="00E33143" w:rsidRDefault="00D2300C">
      <w:pPr>
        <w:spacing w:line="360" w:lineRule="auto"/>
        <w:ind w:firstLine="720"/>
        <w:jc w:val="center"/>
        <w:rPr>
          <w:rFonts w:ascii="Times New Roman" w:hAnsi="Times New Roman" w:cs="Times New Roman"/>
          <w:color w:val="000000"/>
          <w:lang w:val="ru-RU"/>
        </w:rPr>
      </w:pPr>
      <m:oMathPara>
        <m:oMathParaPr>
          <m:jc m:val="center"/>
        </m:oMathPara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lang w:val="ru-RU"/>
                </w:rPr>
                <m:t>ма</m:t>
              </m:r>
            </m:sub>
          </m:sSub>
          <m:r>
            <m:rPr>
              <m:lit/>
              <m:nor/>
            </m:rPr>
            <w:rPr>
              <w:rFonts w:ascii="Times New Roman" w:hAnsi="Times New Roman" w:cs="Times New Roman"/>
              <w:lang w:val="ru-RU"/>
            </w:rPr>
            <m:t>=</m:t>
          </m:r>
          <m:f>
            <m:fPr>
              <m:ctrlPr>
                <w:rPr>
                  <w:rFonts w:ascii="Cambria Math" w:hAnsi="Cambria Math" w:cs="Times New Roman"/>
                </w:rPr>
              </m:ctrlPr>
            </m:fPr>
            <m:num>
              <m:r>
                <m:rPr>
                  <m:lit/>
                  <m:nor/>
                </m:rPr>
                <w:rPr>
                  <w:rFonts w:ascii="Times New Roman" w:hAnsi="Times New Roman" w:cs="Times New Roman"/>
                  <w:lang w:val="ru-RU"/>
                </w:rPr>
                <m:t>-</m:t>
              </m:r>
              <m:r>
                <w:rPr>
                  <w:rFonts w:ascii="Cambria Math" w:hAnsi="Cambria Math" w:cs="Times New Roman"/>
                  <w:lang w:val="ru-RU"/>
                </w:rPr>
                <m:t>0.034⋅</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lang w:val="ru-RU"/>
                            </w:rPr>
                            <m:t>м</m:t>
                          </m:r>
                        </m:sub>
                      </m:sSub>
                      <m:r>
                        <m:rPr>
                          <m:lit/>
                          <m:nor/>
                        </m:rPr>
                        <w:rPr>
                          <w:rFonts w:ascii="Times New Roman" w:hAnsi="Times New Roman" w:cs="Times New Roman"/>
                          <w:lang w:val="ru-RU"/>
                        </w:rPr>
                        <m:t>-</m:t>
                      </m:r>
                      <m:r>
                        <w:rPr>
                          <w:rFonts w:ascii="Cambria Math" w:hAnsi="Cambria Math" w:cs="Times New Roman"/>
                        </w:rPr>
                        <m:t>δ</m:t>
                      </m:r>
                    </m:e>
                  </m:d>
                </m:e>
                <m:sup>
                  <m:r>
                    <w:rPr>
                      <w:rFonts w:ascii="Cambria Math" w:hAnsi="Cambria Math" w:cs="Times New Roman"/>
                      <w:lang w:val="ru-RU"/>
                    </w:rPr>
                    <m:t>2</m:t>
                  </m:r>
                </m:sup>
              </m:sSup>
              <m:r>
                <w:rPr>
                  <w:rFonts w:ascii="Cambria Math" w:hAnsi="Cambria Math" w:cs="Times New Roman"/>
                  <w:lang w:val="ru-RU"/>
                </w:rPr>
                <m:t>⋅</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lang w:val="ru-RU"/>
                    </w:rPr>
                    <m:t>а</m:t>
                  </m:r>
                </m:sub>
              </m:sSub>
              <m:r>
                <w:rPr>
                  <w:rFonts w:ascii="Cambria Math" w:hAnsi="Cambria Math" w:cs="Times New Roman"/>
                  <w:lang w:val="ru-RU"/>
                </w:rPr>
                <m:t>)</m:t>
              </m:r>
            </m:num>
            <m:den>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lang w:val="ru-RU"/>
                    </w:rPr>
                    <m:t>км</m:t>
                  </m:r>
                </m:sub>
              </m:sSub>
              <m:r>
                <w:rPr>
                  <w:rFonts w:ascii="Cambria Math" w:hAnsi="Cambria Math" w:cs="Times New Roman"/>
                  <w:lang w:val="ru-RU"/>
                </w:rPr>
                <m:t>⋅</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lang w:val="ru-RU"/>
                    </w:rPr>
                    <m:t>з</m:t>
                  </m:r>
                </m:sub>
              </m:sSub>
            </m:den>
          </m:f>
          <m:r>
            <m:rPr>
              <m:lit/>
              <m:nor/>
            </m:rPr>
            <w:rPr>
              <w:rFonts w:ascii="Times New Roman" w:hAnsi="Times New Roman" w:cs="Times New Roman"/>
              <w:lang w:val="ru-RU"/>
            </w:rPr>
            <m:t>=</m:t>
          </m:r>
          <m:f>
            <m:fPr>
              <m:ctrlPr>
                <w:rPr>
                  <w:rFonts w:ascii="Cambria Math" w:hAnsi="Cambria Math" w:cs="Times New Roman"/>
                </w:rPr>
              </m:ctrlPr>
            </m:fPr>
            <m:num>
              <m:r>
                <m:rPr>
                  <m:lit/>
                  <m:nor/>
                </m:rPr>
                <w:rPr>
                  <w:rFonts w:ascii="Times New Roman" w:hAnsi="Times New Roman" w:cs="Times New Roman"/>
                  <w:lang w:val="ru-RU"/>
                </w:rPr>
                <m:t>-</m:t>
              </m:r>
              <m:r>
                <w:rPr>
                  <w:rFonts w:ascii="Cambria Math" w:hAnsi="Cambria Math" w:cs="Times New Roman"/>
                  <w:lang w:val="ru-RU"/>
                </w:rPr>
                <m:t>0.034⋅</m:t>
              </m:r>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lang w:val="ru-RU"/>
                        </w:rPr>
                        <m:t>0.132</m:t>
                      </m:r>
                      <m:r>
                        <m:rPr>
                          <m:lit/>
                          <m:nor/>
                        </m:rPr>
                        <w:rPr>
                          <w:rFonts w:ascii="Times New Roman" w:hAnsi="Times New Roman" w:cs="Times New Roman"/>
                          <w:lang w:val="ru-RU"/>
                        </w:rPr>
                        <m:t>-</m:t>
                      </m:r>
                      <m:r>
                        <w:rPr>
                          <w:rFonts w:ascii="Cambria Math" w:hAnsi="Cambria Math" w:cs="Times New Roman"/>
                          <w:lang w:val="ru-RU"/>
                        </w:rPr>
                        <m:t>0.2</m:t>
                      </m:r>
                    </m:e>
                  </m:d>
                </m:e>
                <m:sup>
                  <m:r>
                    <w:rPr>
                      <w:rFonts w:ascii="Cambria Math" w:hAnsi="Cambria Math" w:cs="Times New Roman"/>
                      <w:lang w:val="ru-RU"/>
                    </w:rPr>
                    <m:t>2</m:t>
                  </m:r>
                </m:sup>
              </m:sSup>
              <m:r>
                <w:rPr>
                  <w:rFonts w:ascii="Cambria Math" w:hAnsi="Cambria Math" w:cs="Times New Roman"/>
                  <w:lang w:val="ru-RU"/>
                </w:rPr>
                <m:t>⋅3000</m:t>
              </m:r>
            </m:num>
            <m:den>
              <m:r>
                <w:rPr>
                  <w:rFonts w:ascii="Cambria Math" w:hAnsi="Cambria Math" w:cs="Times New Roman"/>
                  <w:lang w:val="ru-RU"/>
                </w:rPr>
                <m:t>0.099⋅(</m:t>
              </m:r>
              <m:r>
                <m:rPr>
                  <m:lit/>
                  <m:nor/>
                </m:rPr>
                <w:rPr>
                  <w:rFonts w:ascii="Times New Roman" w:hAnsi="Times New Roman" w:cs="Times New Roman"/>
                  <w:lang w:val="ru-RU"/>
                </w:rPr>
                <m:t>-</m:t>
              </m:r>
              <m:r>
                <w:rPr>
                  <w:rFonts w:ascii="Cambria Math" w:hAnsi="Cambria Math" w:cs="Times New Roman"/>
                  <w:lang w:val="ru-RU"/>
                </w:rPr>
                <m:t>9)</m:t>
              </m:r>
            </m:den>
          </m:f>
          <m:r>
            <m:rPr>
              <m:lit/>
              <m:nor/>
            </m:rPr>
            <w:rPr>
              <w:rFonts w:ascii="Times New Roman" w:hAnsi="Times New Roman" w:cs="Times New Roman"/>
              <w:lang w:val="ru-RU"/>
            </w:rPr>
            <m:t>=</m:t>
          </m:r>
          <m:r>
            <w:rPr>
              <w:rFonts w:ascii="Cambria Math" w:hAnsi="Cambria Math" w:cs="Times New Roman"/>
              <w:lang w:val="ru-RU"/>
            </w:rPr>
            <m:t>0,53</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2E7C7759"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Итоговые вычисленные значения:</w:t>
      </w:r>
    </w:p>
    <w:p w14:paraId="77FB4FD2"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rPr>
        <w:t>d</w:t>
      </w:r>
      <w:r w:rsidRPr="00E33143">
        <w:rPr>
          <w:rFonts w:ascii="Times New Roman" w:eastAsiaTheme="minorEastAsia" w:hAnsi="Times New Roman" w:cs="Times New Roman"/>
          <w:color w:val="000000"/>
          <w:sz w:val="28"/>
          <w:szCs w:val="28"/>
          <w:vertAlign w:val="subscript"/>
          <w:lang w:val="ru-RU"/>
        </w:rPr>
        <w:t>п</w:t>
      </w:r>
      <w:r w:rsidRPr="00E33143">
        <w:rPr>
          <w:rFonts w:ascii="Times New Roman" w:eastAsiaTheme="minorEastAsia" w:hAnsi="Times New Roman" w:cs="Times New Roman"/>
          <w:color w:val="000000"/>
          <w:sz w:val="28"/>
          <w:szCs w:val="28"/>
          <w:lang w:val="ru-RU"/>
        </w:rPr>
        <w:t xml:space="preserve"> = </w:t>
      </w:r>
      <w:r w:rsidRPr="00E33143">
        <w:rPr>
          <w:rFonts w:ascii="Times New Roman" w:eastAsiaTheme="minorEastAsia" w:hAnsi="Times New Roman" w:cs="Times New Roman"/>
          <w:iCs/>
          <w:color w:val="000000"/>
          <w:sz w:val="28"/>
          <w:szCs w:val="28"/>
          <w:lang w:val="ru-RU"/>
        </w:rPr>
        <w:t>0.077 [мм].</w:t>
      </w:r>
    </w:p>
    <w:p w14:paraId="7F3217D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rPr>
        <w:t>c</w:t>
      </w:r>
      <w:r w:rsidRPr="00E33143">
        <w:rPr>
          <w:rFonts w:ascii="Times New Roman" w:eastAsiaTheme="minorEastAsia" w:hAnsi="Times New Roman" w:cs="Times New Roman"/>
          <w:iCs/>
          <w:color w:val="000000"/>
          <w:sz w:val="28"/>
          <w:szCs w:val="28"/>
          <w:vertAlign w:val="subscript"/>
          <w:lang w:val="ru-RU"/>
        </w:rPr>
        <w:t>к</w:t>
      </w:r>
      <w:r w:rsidRPr="00E33143">
        <w:rPr>
          <w:rFonts w:ascii="Times New Roman" w:eastAsiaTheme="minorEastAsia" w:hAnsi="Times New Roman" w:cs="Times New Roman"/>
          <w:iCs/>
          <w:color w:val="000000"/>
          <w:sz w:val="28"/>
          <w:szCs w:val="28"/>
          <w:vertAlign w:val="subscript"/>
        </w:rPr>
        <w:t>p</w:t>
      </w:r>
      <w:r w:rsidRPr="00E33143">
        <w:rPr>
          <w:rFonts w:ascii="Times New Roman" w:eastAsiaTheme="minorEastAsia" w:hAnsi="Times New Roman" w:cs="Times New Roman"/>
          <w:iCs/>
          <w:color w:val="000000"/>
          <w:sz w:val="28"/>
          <w:szCs w:val="28"/>
          <w:lang w:val="ru-RU"/>
        </w:rPr>
        <w:t xml:space="preserve"> = 0.0092 [мм],</w:t>
      </w:r>
    </w:p>
    <w:p w14:paraId="3FCA3467"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proofErr w:type="spellStart"/>
      <w:r w:rsidRPr="00E33143">
        <w:rPr>
          <w:rFonts w:ascii="Times New Roman" w:eastAsiaTheme="minorEastAsia" w:hAnsi="Times New Roman" w:cs="Times New Roman"/>
          <w:iCs/>
          <w:color w:val="000000"/>
          <w:sz w:val="28"/>
          <w:szCs w:val="28"/>
          <w:vertAlign w:val="subscript"/>
          <w:lang w:val="ru-RU"/>
        </w:rPr>
        <w:t>кр</w:t>
      </w:r>
      <w:proofErr w:type="spellEnd"/>
      <w:r w:rsidRPr="00E33143">
        <w:rPr>
          <w:rFonts w:ascii="Times New Roman" w:eastAsiaTheme="minorEastAsia" w:hAnsi="Times New Roman" w:cs="Times New Roman"/>
          <w:iCs/>
          <w:color w:val="000000"/>
          <w:sz w:val="28"/>
          <w:szCs w:val="28"/>
          <w:lang w:val="ru-RU"/>
        </w:rPr>
        <w:t xml:space="preserve"> = 0.0092 [мм],</w:t>
      </w:r>
    </w:p>
    <w:p w14:paraId="4B493965"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lastRenderedPageBreak/>
        <w:t>D</w:t>
      </w:r>
      <w:r w:rsidRPr="00E33143">
        <w:rPr>
          <w:rFonts w:ascii="Times New Roman" w:eastAsiaTheme="minorEastAsia" w:hAnsi="Times New Roman" w:cs="Times New Roman"/>
          <w:iCs/>
          <w:color w:val="000000"/>
          <w:sz w:val="28"/>
          <w:szCs w:val="28"/>
          <w:vertAlign w:val="subscript"/>
          <w:lang w:val="ru-RU"/>
        </w:rPr>
        <w:t>эф</w:t>
      </w:r>
      <w:r w:rsidRPr="00E33143">
        <w:rPr>
          <w:rFonts w:ascii="Times New Roman" w:eastAsiaTheme="minorEastAsia" w:hAnsi="Times New Roman" w:cs="Times New Roman"/>
          <w:iCs/>
          <w:color w:val="000000"/>
          <w:sz w:val="28"/>
          <w:szCs w:val="28"/>
          <w:lang w:val="ru-RU"/>
        </w:rPr>
        <w:t xml:space="preserve"> = 0.092 [мм],</w:t>
      </w:r>
    </w:p>
    <w:p w14:paraId="532BB9B2"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vertAlign w:val="subscript"/>
          <w:lang w:val="ru-RU"/>
        </w:rPr>
        <w:t>м</w:t>
      </w:r>
      <w:r w:rsidRPr="00E33143">
        <w:rPr>
          <w:rFonts w:ascii="Times New Roman" w:eastAsiaTheme="minorEastAsia" w:hAnsi="Times New Roman" w:cs="Times New Roman"/>
          <w:iCs/>
          <w:color w:val="000000"/>
          <w:sz w:val="28"/>
          <w:szCs w:val="28"/>
          <w:lang w:val="ru-RU"/>
        </w:rPr>
        <w:t xml:space="preserve"> = 0.132 [мм],</w:t>
      </w:r>
    </w:p>
    <w:p w14:paraId="4F7FD1FB" w14:textId="77777777" w:rsidR="00992E30" w:rsidRPr="00E33143" w:rsidRDefault="00E766AB">
      <w:pPr>
        <w:spacing w:line="360" w:lineRule="auto"/>
        <w:ind w:firstLine="720"/>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vertAlign w:val="subscript"/>
          <w:lang w:val="ru-RU"/>
        </w:rPr>
        <w:t>км</w:t>
      </w:r>
      <w:r w:rsidRPr="00E33143">
        <w:rPr>
          <w:rFonts w:ascii="Times New Roman" w:eastAsiaTheme="minorEastAsia" w:hAnsi="Times New Roman" w:cs="Times New Roman"/>
          <w:iCs/>
          <w:color w:val="000000"/>
          <w:sz w:val="28"/>
          <w:szCs w:val="28"/>
          <w:lang w:val="ru-RU"/>
        </w:rPr>
        <w:t xml:space="preserve"> = 0.099 [мм],</w:t>
      </w:r>
    </w:p>
    <w:p w14:paraId="75A76EBC" w14:textId="77777777" w:rsidR="00992E30" w:rsidRPr="00E33143" w:rsidRDefault="00D2300C">
      <w:pPr>
        <w:spacing w:line="360" w:lineRule="auto"/>
        <w:ind w:left="720" w:firstLine="720"/>
        <w:rPr>
          <w:rFonts w:ascii="Times New Roman" w:hAnsi="Times New Roman" w:cs="Times New Roman"/>
          <w:color w:val="000000"/>
          <w:lang w:val="ru-RU"/>
        </w:rPr>
      </w:pPr>
      <m:oMathPara>
        <m:oMathParaPr>
          <m:jc m:val="left"/>
        </m:oMathPara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lang w:val="ru-RU"/>
                </w:rPr>
                <m:t>ма</m:t>
              </m:r>
            </m:sub>
          </m:sSub>
          <m:r>
            <m:rPr>
              <m:lit/>
              <m:nor/>
            </m:rPr>
            <w:rPr>
              <w:rFonts w:ascii="Times New Roman" w:hAnsi="Times New Roman" w:cs="Times New Roman"/>
              <w:lang w:val="ru-RU"/>
            </w:rPr>
            <m:t xml:space="preserve">= </m:t>
          </m:r>
          <m:r>
            <w:rPr>
              <w:rFonts w:ascii="Cambria Math" w:hAnsi="Cambria Math" w:cs="Times New Roman"/>
              <w:lang w:val="ru-RU"/>
            </w:rPr>
            <m:t>0.53</m:t>
          </m:r>
          <m:r>
            <m:rPr>
              <m:lit/>
              <m:nor/>
            </m:rPr>
            <w:rPr>
              <w:rFonts w:ascii="Times New Roman" w:hAnsi="Times New Roman" w:cs="Times New Roman"/>
              <w:lang w:val="ru-RU"/>
            </w:rPr>
            <m:t xml:space="preserve"> </m:t>
          </m:r>
          <m:d>
            <m:dPr>
              <m:begChr m:val="["/>
              <m:endChr m:val="]"/>
              <m:ctrlPr>
                <w:rPr>
                  <w:rFonts w:ascii="Cambria Math" w:hAnsi="Cambria Math" w:cs="Times New Roman"/>
                </w:rPr>
              </m:ctrlPr>
            </m:dPr>
            <m:e>
              <m:r>
                <w:rPr>
                  <w:rFonts w:ascii="Cambria Math" w:hAnsi="Cambria Math" w:cs="Times New Roman"/>
                  <w:lang w:val="ru-RU"/>
                </w:rPr>
                <m:t>мм</m:t>
              </m:r>
            </m:e>
          </m:d>
          <m:r>
            <w:rPr>
              <w:rFonts w:ascii="Cambria Math" w:hAnsi="Cambria Math" w:cs="Times New Roman"/>
              <w:lang w:val="ru-RU"/>
            </w:rPr>
            <m:t>.</m:t>
          </m:r>
        </m:oMath>
      </m:oMathPara>
    </w:p>
    <w:p w14:paraId="3350195C" w14:textId="77777777" w:rsidR="00992E30" w:rsidRPr="0072781D" w:rsidRDefault="00E766AB" w:rsidP="007072EF">
      <w:pPr>
        <w:pStyle w:val="afe"/>
        <w:rPr>
          <w:lang w:val="ru-RU"/>
        </w:rPr>
      </w:pPr>
      <w:r w:rsidRPr="00E33143">
        <w:rPr>
          <w:lang w:val="ru-RU"/>
        </w:rPr>
        <w:tab/>
      </w:r>
      <w:bookmarkStart w:id="0" w:name="_Toc225250455"/>
      <w:r w:rsidRPr="0072781D">
        <w:rPr>
          <w:lang w:val="ru-RU"/>
        </w:rPr>
        <w:t>7 Расчёт и проектирование подфокусирующей линзы</w:t>
      </w:r>
      <w:bookmarkEnd w:id="0"/>
    </w:p>
    <w:p w14:paraId="22E9AA0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В кинескопе 4ЛК2Б, согласно паспортным данным, применяется электромагнитная фокусировка электронного луча. В связи с этим в конструкции прибора отсутствуют отдельные электроды для электростатической фокусировки (подфокусирующий и фокусирующий), а их функции выполняет магнитное поле, создаваемое фокусирующей катушкой.</w:t>
      </w:r>
    </w:p>
    <w:p w14:paraId="792C8C95"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Фокусировка электронного пучка в магнитном поле основана на воздействии силы Лоренца на движущиеся заряженные частицы. При влёте электрона в однородное продольное магнитное поле, направленное вдоль оси пучка, его траектория приобретает винтообразный характер. Электроны, вылетевшие из кроссовера под различными углами к оси, совершают круговые движения в плоскости, перпендикулярной направлению поля, и при соответствующем подборе напряжённости поля вновь собираются в точку на экране. Таким образом, магнитная линза является собирающей для всех электронов, независимо от угла их вылета.</w:t>
      </w:r>
    </w:p>
    <w:p w14:paraId="3D1A1941"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В отличие от электростатической линзы, магнитная линза не требует подачи высокого напряжения на дополнительные электроды, что упрощает конструкцию электронной пушки и повышает её надёжность. Основным недостатком является необходимость потребления тока фокусирующей катушкой и, как следствие, дополнительные потери мощности.</w:t>
      </w:r>
    </w:p>
    <w:p w14:paraId="2D47A676"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lastRenderedPageBreak/>
        <w:t>Для кинескопа 4ЛК2Б фокусирующая катушка может быть выполнена в виде соленоида, располагаемого на горловине прибора. Параметры катушки (число витков, ток, геометрические размеры) выбираются таким образом, чтобы обеспечить необходимую оптическую силу и свести пучок в пятно заданного диаметра на экране.</w:t>
      </w:r>
    </w:p>
    <w:p w14:paraId="30C9BA29"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45F780B3" w14:textId="3B24AFB4"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431129A5" w14:textId="097561E3" w:rsidR="00992E30" w:rsidRPr="00E33143" w:rsidRDefault="00377C4A">
      <w:pPr>
        <w:spacing w:line="360" w:lineRule="auto"/>
        <w:ind w:firstLine="709"/>
        <w:jc w:val="both"/>
        <w:rPr>
          <w:rFonts w:ascii="Times New Roman" w:eastAsiaTheme="minorEastAsia" w:hAnsi="Times New Roman" w:cs="Times New Roman"/>
          <w:color w:val="000000"/>
          <w:sz w:val="28"/>
          <w:szCs w:val="28"/>
          <w:lang w:val="ru-RU"/>
        </w:rPr>
      </w:pPr>
      <w:r w:rsidRPr="00E33143">
        <w:rPr>
          <w:rFonts w:ascii="Times New Roman" w:eastAsiaTheme="minorEastAsia" w:hAnsi="Times New Roman" w:cs="Times New Roman"/>
          <w:noProof/>
          <w:color w:val="000000"/>
          <w:sz w:val="28"/>
          <w:szCs w:val="28"/>
          <w:lang w:val="ru-RU"/>
        </w:rPr>
        <w:drawing>
          <wp:anchor distT="0" distB="0" distL="114300" distR="114300" simplePos="0" relativeHeight="37" behindDoc="0" locked="0" layoutInCell="0" allowOverlap="1" wp14:anchorId="45F12094" wp14:editId="01C09657">
            <wp:simplePos x="0" y="0"/>
            <wp:positionH relativeFrom="margin">
              <wp:posOffset>2202815</wp:posOffset>
            </wp:positionH>
            <wp:positionV relativeFrom="paragraph">
              <wp:posOffset>40640</wp:posOffset>
            </wp:positionV>
            <wp:extent cx="1748790" cy="2030730"/>
            <wp:effectExtent l="0" t="0" r="3810" b="7620"/>
            <wp:wrapTight wrapText="bothSides">
              <wp:wrapPolygon edited="0">
                <wp:start x="0" y="0"/>
                <wp:lineTo x="0" y="21478"/>
                <wp:lineTo x="21412" y="21478"/>
                <wp:lineTo x="21412" y="0"/>
                <wp:lineTo x="0" y="0"/>
              </wp:wrapPolygon>
            </wp:wrapTight>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748790" cy="2030730"/>
                    </a:xfrm>
                    <a:prstGeom prst="rect">
                      <a:avLst/>
                    </a:prstGeom>
                    <a:noFill/>
                  </pic:spPr>
                </pic:pic>
              </a:graphicData>
            </a:graphic>
            <wp14:sizeRelV relativeFrom="margin">
              <wp14:pctHeight>0</wp14:pctHeight>
            </wp14:sizeRelV>
          </wp:anchor>
        </w:drawing>
      </w:r>
    </w:p>
    <w:p w14:paraId="047777E3"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763EE3E1"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65B91337"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08231527"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44EF296C"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2614ED2D" w14:textId="77777777" w:rsidR="00992E30" w:rsidRPr="00E33143" w:rsidRDefault="00992E30">
      <w:pPr>
        <w:spacing w:line="360" w:lineRule="auto"/>
        <w:ind w:firstLine="709"/>
        <w:jc w:val="both"/>
        <w:rPr>
          <w:rFonts w:ascii="Times New Roman" w:eastAsiaTheme="minorEastAsia" w:hAnsi="Times New Roman" w:cs="Times New Roman"/>
          <w:color w:val="000000"/>
          <w:sz w:val="28"/>
          <w:szCs w:val="28"/>
          <w:lang w:val="ru-RU"/>
        </w:rPr>
      </w:pPr>
    </w:p>
    <w:p w14:paraId="0BDBA221" w14:textId="71C67B71" w:rsidR="00992E30" w:rsidRPr="00E33143" w:rsidRDefault="00E766AB">
      <w:pPr>
        <w:spacing w:line="360" w:lineRule="auto"/>
        <w:ind w:firstLine="709"/>
        <w:jc w:val="center"/>
        <w:rPr>
          <w:rFonts w:ascii="Times New Roman" w:hAnsi="Times New Roman" w:cs="Times New Roman"/>
          <w:color w:val="000000"/>
          <w:lang w:val="ru-RU"/>
        </w:rPr>
      </w:pPr>
      <w:r w:rsidRPr="00E33143">
        <w:rPr>
          <w:rFonts w:ascii="Times New Roman" w:eastAsiaTheme="minorEastAsia" w:hAnsi="Times New Roman" w:cs="Times New Roman"/>
          <w:i/>
          <w:iCs/>
          <w:color w:val="000000"/>
          <w:sz w:val="28"/>
          <w:szCs w:val="28"/>
          <w:lang w:val="ru-RU"/>
        </w:rPr>
        <w:t>Рис. 7.1. Иммерсионная линза и распределение потенциала в ней</w:t>
      </w:r>
    </w:p>
    <w:p w14:paraId="09DF2C50" w14:textId="3F945B45" w:rsidR="0097160E" w:rsidRDefault="0097160E">
      <w:pPr>
        <w:spacing w:line="360" w:lineRule="auto"/>
        <w:ind w:firstLine="709"/>
        <w:jc w:val="both"/>
        <w:rPr>
          <w:rFonts w:ascii="Times New Roman" w:eastAsiaTheme="minorEastAsia" w:hAnsi="Times New Roman" w:cs="Times New Roman"/>
          <w:color w:val="000000"/>
          <w:sz w:val="28"/>
          <w:szCs w:val="28"/>
          <w:lang w:val="ru-RU"/>
        </w:rPr>
      </w:pPr>
      <w:r>
        <w:rPr>
          <w:rFonts w:ascii="Times New Roman" w:eastAsiaTheme="minorEastAsia" w:hAnsi="Times New Roman" w:cs="Times New Roman"/>
          <w:color w:val="000000"/>
          <w:sz w:val="28"/>
          <w:szCs w:val="28"/>
          <w:lang w:val="ru-RU"/>
        </w:rPr>
        <w:t xml:space="preserve">Исправить соединений </w:t>
      </w:r>
      <w:proofErr w:type="spellStart"/>
      <w:r>
        <w:rPr>
          <w:rFonts w:ascii="Times New Roman" w:eastAsiaTheme="minorEastAsia" w:hAnsi="Times New Roman" w:cs="Times New Roman"/>
          <w:color w:val="000000"/>
          <w:sz w:val="28"/>
          <w:szCs w:val="28"/>
          <w:lang w:val="ru-RU"/>
        </w:rPr>
        <w:t>эквипонциалей</w:t>
      </w:r>
      <w:proofErr w:type="spellEnd"/>
      <w:r>
        <w:rPr>
          <w:rFonts w:ascii="Times New Roman" w:eastAsiaTheme="minorEastAsia" w:hAnsi="Times New Roman" w:cs="Times New Roman"/>
          <w:color w:val="000000"/>
          <w:sz w:val="28"/>
          <w:szCs w:val="28"/>
          <w:lang w:val="ru-RU"/>
        </w:rPr>
        <w:t xml:space="preserve"> и графики распределения потенциала</w:t>
      </w:r>
    </w:p>
    <w:p w14:paraId="03E78A1C" w14:textId="667AA37F"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Задачи ПФ-линзы:</w:t>
      </w:r>
    </w:p>
    <w:p w14:paraId="64A9F789"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Создать второй кроссовер (точку пересечения) электронного пучка примерно в середине плоскости управляющего электрода (УЭ).</w:t>
      </w:r>
    </w:p>
    <w:p w14:paraId="678A38C8"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Предотвратить электрический пробой между ускоряющим электродом и модулятором.</w:t>
      </w:r>
    </w:p>
    <w:p w14:paraId="3CB12DB8"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lastRenderedPageBreak/>
        <w:t>• Запирать электронный пучок при отсутствии отклоняющего напряжения.</w:t>
      </w:r>
    </w:p>
    <w:p w14:paraId="7433B63F"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Обеспечить параксиальность (близость к оптической оси) пучка за счет малого диаметра отверстия в ПФ.</w:t>
      </w:r>
    </w:p>
    <w:p w14:paraId="7EE376E2"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Во втором разделы были рассчитаны следующие переменные:</w:t>
      </w:r>
    </w:p>
    <w:p w14:paraId="7754C0CC" w14:textId="347A4A9E"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rPr>
        <w:t>W</w:t>
      </w:r>
      <w:proofErr w:type="spellStart"/>
      <w:r w:rsidRPr="00E33143">
        <w:rPr>
          <w:rFonts w:ascii="Times New Roman" w:eastAsiaTheme="minorEastAsia" w:hAnsi="Times New Roman" w:cs="Times New Roman"/>
          <w:color w:val="000000"/>
          <w:sz w:val="28"/>
          <w:szCs w:val="28"/>
          <w:vertAlign w:val="subscript"/>
          <w:lang w:val="ru-RU"/>
        </w:rPr>
        <w:t>пф</w:t>
      </w:r>
      <w:proofErr w:type="spellEnd"/>
      <w:r w:rsidRPr="00E33143">
        <w:rPr>
          <w:rFonts w:ascii="Times New Roman" w:eastAsiaTheme="minorEastAsia" w:hAnsi="Times New Roman" w:cs="Times New Roman"/>
          <w:color w:val="000000"/>
          <w:sz w:val="28"/>
          <w:szCs w:val="28"/>
          <w:lang w:val="ru-RU"/>
        </w:rPr>
        <w:t xml:space="preserve"> = </w:t>
      </w:r>
      <w:r w:rsidR="00045D17">
        <w:rPr>
          <w:rFonts w:ascii="Times New Roman" w:eastAsiaTheme="minorEastAsia" w:hAnsi="Times New Roman" w:cs="Times New Roman"/>
          <w:color w:val="000000"/>
          <w:sz w:val="28"/>
          <w:szCs w:val="28"/>
          <w:lang w:val="ru-RU"/>
        </w:rPr>
        <w:t>6,41</w:t>
      </w:r>
      <w:r w:rsidRPr="00E33143">
        <w:rPr>
          <w:rFonts w:ascii="Times New Roman" w:eastAsiaTheme="minorEastAsia" w:hAnsi="Times New Roman" w:cs="Times New Roman"/>
          <w:color w:val="000000"/>
          <w:sz w:val="28"/>
          <w:szCs w:val="28"/>
          <w:lang w:val="ru-RU"/>
        </w:rPr>
        <w:t xml:space="preserve"> мм.</w:t>
      </w:r>
    </w:p>
    <w:p w14:paraId="09754654" w14:textId="79396DF4"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rPr>
        <w:t>V</w:t>
      </w:r>
      <w:proofErr w:type="spellStart"/>
      <w:r w:rsidRPr="00E33143">
        <w:rPr>
          <w:rFonts w:ascii="Times New Roman" w:eastAsiaTheme="minorEastAsia" w:hAnsi="Times New Roman" w:cs="Times New Roman"/>
          <w:color w:val="000000"/>
          <w:sz w:val="28"/>
          <w:szCs w:val="28"/>
          <w:vertAlign w:val="subscript"/>
          <w:lang w:val="ru-RU"/>
        </w:rPr>
        <w:t>пф</w:t>
      </w:r>
      <w:proofErr w:type="spellEnd"/>
      <w:r w:rsidRPr="00E33143">
        <w:rPr>
          <w:rFonts w:ascii="Times New Roman" w:eastAsiaTheme="minorEastAsia" w:hAnsi="Times New Roman" w:cs="Times New Roman"/>
          <w:color w:val="000000"/>
          <w:sz w:val="28"/>
          <w:szCs w:val="28"/>
          <w:lang w:val="ru-RU"/>
        </w:rPr>
        <w:t xml:space="preserve"> = </w:t>
      </w:r>
      <w:r w:rsidR="00045D17">
        <w:rPr>
          <w:rFonts w:ascii="Times New Roman" w:eastAsiaTheme="minorEastAsia" w:hAnsi="Times New Roman" w:cs="Times New Roman"/>
          <w:color w:val="000000"/>
          <w:sz w:val="28"/>
          <w:szCs w:val="28"/>
          <w:lang w:val="ru-RU"/>
        </w:rPr>
        <w:t>4,8</w:t>
      </w:r>
      <w:r w:rsidRPr="00E33143">
        <w:rPr>
          <w:rFonts w:ascii="Times New Roman" w:eastAsiaTheme="minorEastAsia" w:hAnsi="Times New Roman" w:cs="Times New Roman"/>
          <w:color w:val="000000"/>
          <w:sz w:val="28"/>
          <w:szCs w:val="28"/>
          <w:lang w:val="ru-RU"/>
        </w:rPr>
        <w:t xml:space="preserve"> мм.</w:t>
      </w:r>
    </w:p>
    <w:p w14:paraId="7317AD80"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Из исходных данных известно, что:</w:t>
      </w:r>
    </w:p>
    <w:p w14:paraId="6E67EF0C" w14:textId="7777777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rPr>
        <w:t>U</w:t>
      </w:r>
      <w:proofErr w:type="spellStart"/>
      <w:r w:rsidRPr="00E33143">
        <w:rPr>
          <w:rFonts w:ascii="Times New Roman" w:eastAsiaTheme="minorEastAsia" w:hAnsi="Times New Roman" w:cs="Times New Roman"/>
          <w:color w:val="000000"/>
          <w:sz w:val="28"/>
          <w:szCs w:val="28"/>
          <w:vertAlign w:val="subscript"/>
          <w:lang w:val="ru-RU"/>
        </w:rPr>
        <w:t>пф</w:t>
      </w:r>
      <w:proofErr w:type="spellEnd"/>
      <w:r w:rsidRPr="00E33143">
        <w:rPr>
          <w:rFonts w:ascii="Times New Roman" w:eastAsiaTheme="minorEastAsia" w:hAnsi="Times New Roman" w:cs="Times New Roman"/>
          <w:color w:val="000000"/>
          <w:sz w:val="28"/>
          <w:szCs w:val="28"/>
          <w:lang w:val="ru-RU"/>
        </w:rPr>
        <w:t xml:space="preserve"> = 400 </w:t>
      </w:r>
      <w:r w:rsidRPr="00E33143">
        <w:rPr>
          <w:rFonts w:ascii="Times New Roman" w:eastAsiaTheme="minorEastAsia" w:hAnsi="Times New Roman" w:cs="Times New Roman"/>
          <w:color w:val="000000"/>
          <w:sz w:val="28"/>
          <w:szCs w:val="28"/>
        </w:rPr>
        <w:t>B</w:t>
      </w:r>
    </w:p>
    <w:p w14:paraId="244AA0C3" w14:textId="77777777" w:rsidR="00992E30" w:rsidRPr="00E33143" w:rsidRDefault="00E766AB">
      <w:pPr>
        <w:spacing w:line="360" w:lineRule="auto"/>
        <w:jc w:val="both"/>
        <w:rPr>
          <w:rFonts w:ascii="Times New Roman" w:hAnsi="Times New Roman" w:cs="Times New Roman"/>
          <w:color w:val="000000"/>
          <w:lang w:val="ru-RU"/>
        </w:rPr>
      </w:pPr>
      <w:proofErr w:type="spellStart"/>
      <w:r w:rsidRPr="00E33143">
        <w:rPr>
          <w:rFonts w:ascii="Times New Roman" w:eastAsiaTheme="minorEastAsia" w:hAnsi="Times New Roman" w:cs="Times New Roman"/>
          <w:color w:val="000000"/>
          <w:sz w:val="28"/>
          <w:szCs w:val="28"/>
        </w:rPr>
        <w:t>U</w:t>
      </w:r>
      <w:r w:rsidRPr="00E33143">
        <w:rPr>
          <w:rFonts w:ascii="Times New Roman" w:eastAsiaTheme="minorEastAsia" w:hAnsi="Times New Roman" w:cs="Times New Roman"/>
          <w:color w:val="000000"/>
          <w:sz w:val="28"/>
          <w:szCs w:val="28"/>
          <w:vertAlign w:val="subscript"/>
        </w:rPr>
        <w:t>y</w:t>
      </w:r>
      <w:proofErr w:type="spellEnd"/>
      <w:r w:rsidRPr="00E33143">
        <w:rPr>
          <w:rFonts w:ascii="Times New Roman" w:eastAsiaTheme="minorEastAsia" w:hAnsi="Times New Roman" w:cs="Times New Roman"/>
          <w:color w:val="000000"/>
          <w:sz w:val="28"/>
          <w:szCs w:val="28"/>
          <w:vertAlign w:val="subscript"/>
          <w:lang w:val="ru-RU"/>
        </w:rPr>
        <w:t>э</w:t>
      </w:r>
      <w:r w:rsidRPr="00E33143">
        <w:rPr>
          <w:rFonts w:ascii="Times New Roman" w:eastAsiaTheme="minorEastAsia" w:hAnsi="Times New Roman" w:cs="Times New Roman"/>
          <w:color w:val="000000"/>
          <w:sz w:val="28"/>
          <w:szCs w:val="28"/>
          <w:lang w:val="ru-RU"/>
        </w:rPr>
        <w:t xml:space="preserve"> = 3000 </w:t>
      </w:r>
      <w:r w:rsidRPr="00E33143">
        <w:rPr>
          <w:rFonts w:ascii="Times New Roman" w:eastAsiaTheme="minorEastAsia" w:hAnsi="Times New Roman" w:cs="Times New Roman"/>
          <w:color w:val="000000"/>
          <w:sz w:val="28"/>
          <w:szCs w:val="28"/>
        </w:rPr>
        <w:t>B</w:t>
      </w:r>
    </w:p>
    <w:p w14:paraId="5E0626F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Оптическая сила подфокусирующей линзы равна:</w:t>
      </w:r>
    </w:p>
    <w:p w14:paraId="2D12A30F" w14:textId="4EDB02F9" w:rsidR="00992E30" w:rsidRPr="00E33143" w:rsidRDefault="00D2300C">
      <w:pPr>
        <w:spacing w:line="360" w:lineRule="auto"/>
        <w:ind w:firstLine="709"/>
        <w:rPr>
          <w:rFonts w:ascii="Times New Roman" w:hAnsi="Times New Roman" w:cs="Times New Roman"/>
          <w:color w:val="000000"/>
          <w:lang w:val="ru-RU"/>
        </w:rPr>
      </w:pPr>
      <m:oMathPara>
        <m:oMathParaPr>
          <m:jc m:val="left"/>
        </m:oMathParaPr>
        <m:oMath>
          <m:f>
            <m:fPr>
              <m:ctrlPr>
                <w:rPr>
                  <w:rFonts w:ascii="Cambria Math" w:hAnsi="Cambria Math" w:cs="Times New Roman"/>
                </w:rPr>
              </m:ctrlPr>
            </m:fPr>
            <m:num>
              <m:r>
                <w:rPr>
                  <w:rFonts w:ascii="Cambria Math" w:hAnsi="Cambria Math" w:cs="Times New Roman"/>
                  <w:lang w:val="ru-RU"/>
                </w:rPr>
                <m:t>1</m:t>
              </m:r>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lang w:val="ru-RU"/>
                    </w:rPr>
                    <m:t>2пф</m:t>
                  </m:r>
                </m:sub>
              </m:sSub>
            </m:den>
          </m:f>
          <m:r>
            <m:rPr>
              <m:lit/>
              <m:nor/>
            </m:rPr>
            <w:rPr>
              <w:rFonts w:ascii="Times New Roman" w:hAnsi="Times New Roman" w:cs="Times New Roman"/>
              <w:lang w:val="ru-RU"/>
            </w:rPr>
            <m:t>=</m:t>
          </m:r>
          <m:f>
            <m:fPr>
              <m:ctrlPr>
                <w:rPr>
                  <w:rFonts w:ascii="Cambria Math" w:hAnsi="Cambria Math" w:cs="Times New Roman"/>
                </w:rPr>
              </m:ctrlPr>
            </m:fPr>
            <m:num>
              <m:rad>
                <m:radPr>
                  <m:degHide m:val="1"/>
                  <m:ctrlPr>
                    <w:rPr>
                      <w:rFonts w:ascii="Cambria Math" w:hAnsi="Cambria Math" w:cs="Times New Roman"/>
                    </w:rPr>
                  </m:ctrlPr>
                </m:radPr>
                <m:deg/>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lang w:val="ru-RU"/>
                            </w:rPr>
                            <m:t>пф</m:t>
                          </m:r>
                        </m:sub>
                      </m:sSub>
                    </m:num>
                    <m:den>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lang w:val="ru-RU"/>
                            </w:rPr>
                            <m:t>уэ</m:t>
                          </m:r>
                        </m:sub>
                      </m:sSub>
                    </m:den>
                  </m:f>
                </m:e>
              </m:rad>
            </m:num>
            <m:den>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lang w:val="ru-RU"/>
                    </w:rPr>
                    <m:t>пф</m:t>
                  </m:r>
                </m:sub>
              </m:sSub>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lang w:val="ru-RU"/>
                    </w:rPr>
                    <m:t>пф</m:t>
                  </m:r>
                </m:sub>
              </m:sSub>
            </m:den>
          </m:f>
          <m:r>
            <m:rPr>
              <m:lit/>
              <m:nor/>
            </m:rPr>
            <w:rPr>
              <w:rFonts w:ascii="Times New Roman" w:hAnsi="Times New Roman" w:cs="Times New Roman"/>
              <w:lang w:val="ru-RU"/>
            </w:rPr>
            <m:t>=</m:t>
          </m:r>
          <m:f>
            <m:fPr>
              <m:ctrlPr>
                <w:rPr>
                  <w:rFonts w:ascii="Cambria Math" w:hAnsi="Cambria Math" w:cs="Times New Roman"/>
                </w:rPr>
              </m:ctrlPr>
            </m:fPr>
            <m:num>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lang w:val="ru-RU"/>
                        </w:rPr>
                        <m:t>400</m:t>
                      </m:r>
                    </m:num>
                    <m:den>
                      <m:r>
                        <w:rPr>
                          <w:rFonts w:ascii="Cambria Math" w:hAnsi="Cambria Math" w:cs="Times New Roman"/>
                          <w:lang w:val="ru-RU"/>
                        </w:rPr>
                        <m:t>3000</m:t>
                      </m:r>
                    </m:den>
                  </m:f>
                </m:e>
              </m:rad>
            </m:num>
            <m:den>
              <m:r>
                <w:rPr>
                  <w:rFonts w:ascii="Cambria Math" w:hAnsi="Cambria Math" w:cs="Times New Roman"/>
                  <w:lang w:val="ru-RU"/>
                </w:rPr>
                <m:t>6,41</m:t>
              </m:r>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r>
                <w:rPr>
                  <w:rFonts w:ascii="Cambria Math" w:hAnsi="Cambria Math" w:cs="Times New Roman"/>
                  <w:lang w:val="ru-RU"/>
                </w:rPr>
                <m:t>4,8</m:t>
              </m:r>
            </m:den>
          </m:f>
          <m:r>
            <m:rPr>
              <m:lit/>
              <m:nor/>
            </m:rPr>
            <w:rPr>
              <w:rFonts w:ascii="Times New Roman" w:hAnsi="Times New Roman" w:cs="Times New Roman"/>
              <w:lang w:val="ru-RU"/>
            </w:rPr>
            <m:t>=</m:t>
          </m:r>
          <m:r>
            <w:rPr>
              <w:rFonts w:ascii="Cambria Math" w:hAnsi="Cambria Math" w:cs="Times New Roman"/>
              <w:lang w:val="ru-RU"/>
            </w:rPr>
            <m:t>0,2652</m:t>
          </m:r>
          <m:r>
            <m:rPr>
              <m:lit/>
              <m:nor/>
            </m:rPr>
            <w:rPr>
              <w:rFonts w:ascii="Times New Roman" w:hAnsi="Times New Roman" w:cs="Times New Roman"/>
              <w:lang w:val="ru-RU"/>
            </w:rPr>
            <m:t xml:space="preserve"> </m:t>
          </m:r>
          <m:r>
            <w:rPr>
              <w:rFonts w:ascii="Cambria Math" w:hAnsi="Cambria Math" w:cs="Times New Roman"/>
              <w:lang w:val="ru-RU"/>
            </w:rPr>
            <m:t>м</m:t>
          </m:r>
          <m:sSup>
            <m:sSupPr>
              <m:ctrlPr>
                <w:rPr>
                  <w:rFonts w:ascii="Cambria Math" w:hAnsi="Cambria Math" w:cs="Times New Roman"/>
                </w:rPr>
              </m:ctrlPr>
            </m:sSupPr>
            <m:e>
              <m:r>
                <w:rPr>
                  <w:rFonts w:ascii="Cambria Math" w:hAnsi="Cambria Math" w:cs="Times New Roman"/>
                  <w:lang w:val="ru-RU"/>
                </w:rPr>
                <m:t>м</m:t>
              </m:r>
            </m:e>
            <m:sup>
              <m:r>
                <m:rPr>
                  <m:lit/>
                  <m:nor/>
                </m:rPr>
                <w:rPr>
                  <w:rFonts w:ascii="Times New Roman" w:hAnsi="Times New Roman" w:cs="Times New Roman"/>
                  <w:lang w:val="ru-RU"/>
                </w:rPr>
                <m:t>-</m:t>
              </m:r>
              <m:r>
                <w:rPr>
                  <w:rFonts w:ascii="Cambria Math" w:hAnsi="Cambria Math" w:cs="Times New Roman"/>
                  <w:lang w:val="ru-RU"/>
                </w:rPr>
                <m:t>1</m:t>
              </m:r>
            </m:sup>
          </m:sSup>
        </m:oMath>
      </m:oMathPara>
    </w:p>
    <w:p w14:paraId="3F06468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Фокусное расстояние</w:t>
      </w:r>
      <w:r w:rsidRPr="00E33143">
        <w:rPr>
          <w:rFonts w:ascii="Times New Roman" w:eastAsiaTheme="minorEastAsia" w:hAnsi="Times New Roman" w:cs="Times New Roman"/>
          <w:color w:val="000000"/>
          <w:sz w:val="28"/>
          <w:szCs w:val="28"/>
          <w:lang w:val="ru-RU"/>
        </w:rPr>
        <w:t xml:space="preserve"> подфокусирующей линзы</w:t>
      </w:r>
      <w:r w:rsidRPr="00E33143">
        <w:rPr>
          <w:rFonts w:ascii="Times New Roman" w:eastAsiaTheme="minorEastAsia" w:hAnsi="Times New Roman" w:cs="Times New Roman"/>
          <w:iCs/>
          <w:color w:val="000000"/>
          <w:sz w:val="28"/>
          <w:szCs w:val="28"/>
          <w:lang w:val="ru-RU"/>
        </w:rPr>
        <w:t>:</w:t>
      </w:r>
    </w:p>
    <w:p w14:paraId="6ECD495D" w14:textId="5FC4CE0C" w:rsidR="00992E30" w:rsidRPr="00E33143" w:rsidRDefault="00D2300C">
      <w:pPr>
        <w:spacing w:line="360" w:lineRule="auto"/>
        <w:ind w:firstLine="709"/>
        <w:rPr>
          <w:rFonts w:ascii="Times New Roman" w:hAnsi="Times New Roman" w:cs="Times New Roman"/>
          <w:color w:val="000000"/>
          <w:lang w:val="ru-RU"/>
        </w:rPr>
      </w:pPr>
      <m:oMathPara>
        <m:oMathParaPr>
          <m:jc m:val="left"/>
        </m:oMathParaP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lang w:val="ru-RU"/>
                </w:rPr>
                <m:t>2пф</m:t>
              </m:r>
            </m:sub>
          </m:sSub>
          <m:r>
            <m:rPr>
              <m:lit/>
              <m:nor/>
            </m:rPr>
            <w:rPr>
              <w:rFonts w:ascii="Times New Roman" w:hAnsi="Times New Roman" w:cs="Times New Roman"/>
              <w:lang w:val="ru-RU"/>
            </w:rPr>
            <m:t>=</m:t>
          </m:r>
          <m:r>
            <w:rPr>
              <w:rFonts w:ascii="Cambria Math" w:hAnsi="Cambria Math" w:cs="Times New Roman"/>
              <w:lang w:val="ru-RU"/>
            </w:rPr>
            <m:t>3,7693</m:t>
          </m:r>
          <m:r>
            <m:rPr>
              <m:lit/>
              <m:nor/>
            </m:rPr>
            <w:rPr>
              <w:rFonts w:ascii="Times New Roman" w:hAnsi="Times New Roman" w:cs="Times New Roman"/>
              <w:lang w:val="ru-RU"/>
            </w:rPr>
            <m:t xml:space="preserve"> </m:t>
          </m:r>
          <m:r>
            <w:rPr>
              <w:rFonts w:ascii="Cambria Math" w:hAnsi="Cambria Math" w:cs="Times New Roman"/>
              <w:lang w:val="ru-RU"/>
            </w:rPr>
            <m:t>мм</m:t>
          </m:r>
        </m:oMath>
      </m:oMathPara>
    </w:p>
    <w:p w14:paraId="54847330" w14:textId="77777777" w:rsidR="00992E30" w:rsidRPr="00E33143" w:rsidRDefault="00E766AB" w:rsidP="00AA3440">
      <w:pPr>
        <w:spacing w:line="360" w:lineRule="auto"/>
        <w:rPr>
          <w:rFonts w:ascii="Times New Roman" w:hAnsi="Times New Roman" w:cs="Times New Roman"/>
          <w:color w:val="000000"/>
          <w:lang w:val="ru-RU"/>
        </w:rPr>
      </w:pPr>
      <w:r w:rsidRPr="00E33143">
        <w:rPr>
          <w:rFonts w:ascii="Times New Roman" w:hAnsi="Times New Roman" w:cs="Times New Roman"/>
          <w:noProof/>
        </w:rPr>
        <w:lastRenderedPageBreak/>
        <w:drawing>
          <wp:anchor distT="0" distB="0" distL="114300" distR="114300" simplePos="0" relativeHeight="38" behindDoc="0" locked="0" layoutInCell="0" allowOverlap="1" wp14:anchorId="78F9558E" wp14:editId="10542160">
            <wp:simplePos x="0" y="0"/>
            <wp:positionH relativeFrom="page">
              <wp:align>center</wp:align>
            </wp:positionH>
            <wp:positionV relativeFrom="paragraph">
              <wp:posOffset>1003935</wp:posOffset>
            </wp:positionV>
            <wp:extent cx="2708910" cy="2281555"/>
            <wp:effectExtent l="0" t="0" r="0" b="0"/>
            <wp:wrapTopAndBottom/>
            <wp:docPr id="17" name="Picture 10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Копия 1"/>
                    <pic:cNvPicPr>
                      <a:picLocks noChangeAspect="1" noChangeArrowheads="1"/>
                    </pic:cNvPicPr>
                  </pic:nvPicPr>
                  <pic:blipFill>
                    <a:blip r:embed="rId26"/>
                    <a:stretch>
                      <a:fillRect/>
                    </a:stretch>
                  </pic:blipFill>
                  <pic:spPr bwMode="auto">
                    <a:xfrm>
                      <a:off x="0" y="0"/>
                      <a:ext cx="2708910" cy="2281555"/>
                    </a:xfrm>
                    <a:prstGeom prst="rect">
                      <a:avLst/>
                    </a:prstGeom>
                    <a:noFill/>
                  </pic:spPr>
                </pic:pic>
              </a:graphicData>
            </a:graphic>
          </wp:anchor>
        </w:drawing>
      </w:r>
      <w:r w:rsidRPr="00E33143">
        <w:rPr>
          <w:rFonts w:ascii="Times New Roman" w:eastAsiaTheme="minorEastAsia" w:hAnsi="Times New Roman" w:cs="Times New Roman"/>
          <w:iCs/>
          <w:color w:val="000000"/>
          <w:sz w:val="28"/>
          <w:szCs w:val="28"/>
          <w:lang w:val="ru-RU"/>
        </w:rPr>
        <w:t xml:space="preserve">Далее используем оптические параметры иммерсионной линзы, образованной двумя цилиндрами одинакового диаметра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расположенных на расстоянии </w:t>
      </w:r>
      <w:r w:rsidRPr="00E33143">
        <w:rPr>
          <w:rFonts w:ascii="Times New Roman" w:eastAsiaTheme="minorEastAsia" w:hAnsi="Times New Roman" w:cs="Times New Roman"/>
          <w:iCs/>
          <w:color w:val="000000"/>
          <w:sz w:val="28"/>
          <w:szCs w:val="28"/>
        </w:rPr>
        <w:t>l</w:t>
      </w:r>
      <w:r w:rsidRPr="00E33143">
        <w:rPr>
          <w:rFonts w:ascii="Times New Roman" w:eastAsiaTheme="minorEastAsia" w:hAnsi="Times New Roman" w:cs="Times New Roman"/>
          <w:iCs/>
          <w:color w:val="000000"/>
          <w:sz w:val="28"/>
          <w:szCs w:val="28"/>
          <w:lang w:val="ru-RU"/>
        </w:rPr>
        <w:t xml:space="preserve"> = 0.1</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друг от друга.</w:t>
      </w:r>
    </w:p>
    <w:p w14:paraId="7843E2C2" w14:textId="77777777" w:rsidR="00992E30" w:rsidRPr="00E33143" w:rsidRDefault="00E766AB">
      <w:pPr>
        <w:spacing w:line="360" w:lineRule="auto"/>
        <w:jc w:val="center"/>
        <w:rPr>
          <w:rFonts w:ascii="Times New Roman" w:hAnsi="Times New Roman" w:cs="Times New Roman"/>
          <w:color w:val="000000"/>
          <w:lang w:val="ru-RU"/>
        </w:rPr>
      </w:pPr>
      <w:r w:rsidRPr="00E33143">
        <w:rPr>
          <w:rFonts w:ascii="Times New Roman" w:eastAsiaTheme="minorEastAsia" w:hAnsi="Times New Roman" w:cs="Times New Roman"/>
          <w:i/>
          <w:color w:val="000000"/>
          <w:sz w:val="28"/>
          <w:szCs w:val="28"/>
          <w:lang w:val="ru-RU"/>
        </w:rPr>
        <w:tab/>
        <w:t>Рис. 7.2. Оптические параметры для иммерсионной линзы, выполненной из двух цилиндров равного диаметра, расположенных на расстоянии 0.1</w:t>
      </w:r>
      <w:r w:rsidRPr="00E33143">
        <w:rPr>
          <w:rFonts w:ascii="Times New Roman" w:eastAsiaTheme="minorEastAsia" w:hAnsi="Times New Roman" w:cs="Times New Roman"/>
          <w:i/>
          <w:color w:val="000000"/>
          <w:sz w:val="28"/>
          <w:szCs w:val="28"/>
        </w:rPr>
        <w:t>D</w:t>
      </w:r>
      <w:r w:rsidRPr="00E33143">
        <w:rPr>
          <w:rFonts w:ascii="Times New Roman" w:eastAsiaTheme="minorEastAsia" w:hAnsi="Times New Roman" w:cs="Times New Roman"/>
          <w:i/>
          <w:color w:val="000000"/>
          <w:sz w:val="28"/>
          <w:szCs w:val="28"/>
          <w:lang w:val="ru-RU"/>
        </w:rPr>
        <w:t xml:space="preserve"> друг от друга</w:t>
      </w:r>
    </w:p>
    <w:p w14:paraId="5F5F2303"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lang w:val="ru-RU"/>
        </w:rPr>
        <w:t xml:space="preserve">По графику находим подходящую точку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lang w:val="ru-RU"/>
        </w:rPr>
        <w:t>2</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U</w:t>
      </w:r>
      <w:r w:rsidRPr="00E33143">
        <w:rPr>
          <w:rFonts w:ascii="Times New Roman" w:eastAsiaTheme="minorEastAsia" w:hAnsi="Times New Roman" w:cs="Times New Roman"/>
          <w:iCs/>
          <w:color w:val="000000"/>
          <w:sz w:val="28"/>
          <w:szCs w:val="28"/>
          <w:vertAlign w:val="subscript"/>
          <w:lang w:val="ru-RU"/>
        </w:rPr>
        <w:t>1</w:t>
      </w:r>
      <w:r w:rsidRPr="00E33143">
        <w:rPr>
          <w:rFonts w:ascii="Times New Roman" w:eastAsiaTheme="minorEastAsia" w:hAnsi="Times New Roman" w:cs="Times New Roman"/>
          <w:iCs/>
          <w:color w:val="000000"/>
          <w:sz w:val="28"/>
          <w:szCs w:val="28"/>
          <w:lang w:val="ru-RU"/>
        </w:rPr>
        <w:t xml:space="preserve"> = 7 и определяем, что в этой точке:</w:t>
      </w:r>
    </w:p>
    <w:p w14:paraId="5FCF11B7" w14:textId="3BE07A51"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f</w:t>
      </w:r>
      <w:r w:rsidRPr="00E33143">
        <w:rPr>
          <w:rFonts w:ascii="Times New Roman" w:eastAsiaTheme="minorEastAsia" w:hAnsi="Times New Roman" w:cs="Times New Roman"/>
          <w:iCs/>
          <w:color w:val="000000"/>
          <w:sz w:val="28"/>
          <w:szCs w:val="28"/>
          <w:vertAlign w:val="subscript"/>
          <w:lang w:val="ru-RU"/>
        </w:rPr>
        <w:t xml:space="preserve">2пф </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w:t>
      </w:r>
      <w:r w:rsidR="009441C8">
        <w:rPr>
          <w:rFonts w:ascii="Times New Roman" w:eastAsiaTheme="minorEastAsia" w:hAnsi="Times New Roman" w:cs="Times New Roman"/>
          <w:iCs/>
          <w:color w:val="000000"/>
          <w:sz w:val="28"/>
          <w:szCs w:val="28"/>
          <w:lang w:val="ru-RU"/>
        </w:rPr>
        <w:t>3</w:t>
      </w:r>
    </w:p>
    <w:p w14:paraId="25E77B57" w14:textId="21789AD7"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w:t>
      </w:r>
      <w:r w:rsidRPr="00E33143">
        <w:rPr>
          <w:rFonts w:ascii="Times New Roman" w:eastAsiaTheme="minorEastAsia" w:hAnsi="Times New Roman" w:cs="Times New Roman"/>
          <w:iCs/>
          <w:color w:val="000000"/>
          <w:sz w:val="28"/>
          <w:szCs w:val="28"/>
        </w:rPr>
        <w:t>f</w:t>
      </w:r>
      <w:r w:rsidRPr="00E33143">
        <w:rPr>
          <w:rFonts w:ascii="Times New Roman" w:eastAsiaTheme="minorEastAsia" w:hAnsi="Times New Roman" w:cs="Times New Roman"/>
          <w:iCs/>
          <w:color w:val="000000"/>
          <w:sz w:val="28"/>
          <w:szCs w:val="28"/>
          <w:vertAlign w:val="subscript"/>
          <w:lang w:val="ru-RU"/>
        </w:rPr>
        <w:t>2пф</w:t>
      </w:r>
      <w:r w:rsidRPr="00E33143">
        <w:rPr>
          <w:rFonts w:ascii="Times New Roman" w:eastAsiaTheme="minorEastAsia" w:hAnsi="Times New Roman" w:cs="Times New Roman"/>
          <w:iCs/>
          <w:color w:val="000000"/>
          <w:sz w:val="28"/>
          <w:szCs w:val="28"/>
          <w:lang w:val="ru-RU"/>
        </w:rPr>
        <w:t xml:space="preserve"> / </w:t>
      </w:r>
      <w:r w:rsidR="009441C8">
        <w:rPr>
          <w:rFonts w:ascii="Times New Roman" w:eastAsiaTheme="minorEastAsia" w:hAnsi="Times New Roman" w:cs="Times New Roman"/>
          <w:iCs/>
          <w:color w:val="000000"/>
          <w:sz w:val="28"/>
          <w:szCs w:val="28"/>
          <w:lang w:val="ru-RU"/>
        </w:rPr>
        <w:t>3</w:t>
      </w:r>
      <w:r w:rsidRPr="00E33143">
        <w:rPr>
          <w:rFonts w:ascii="Times New Roman" w:eastAsiaTheme="minorEastAsia" w:hAnsi="Times New Roman" w:cs="Times New Roman"/>
          <w:iCs/>
          <w:color w:val="000000"/>
          <w:sz w:val="28"/>
          <w:szCs w:val="28"/>
          <w:lang w:val="ru-RU"/>
        </w:rPr>
        <w:t xml:space="preserve"> = </w:t>
      </w:r>
      <w:r w:rsidR="009441C8">
        <w:rPr>
          <w:rFonts w:ascii="Times New Roman" w:eastAsiaTheme="minorEastAsia" w:hAnsi="Times New Roman" w:cs="Times New Roman"/>
          <w:iCs/>
          <w:color w:val="000000"/>
          <w:sz w:val="28"/>
          <w:szCs w:val="28"/>
          <w:lang w:val="ru-RU"/>
        </w:rPr>
        <w:t>3,7693</w:t>
      </w:r>
      <w:r w:rsidRPr="00E33143">
        <w:rPr>
          <w:rFonts w:ascii="Times New Roman" w:eastAsiaTheme="minorEastAsia" w:hAnsi="Times New Roman" w:cs="Times New Roman"/>
          <w:iCs/>
          <w:color w:val="000000"/>
          <w:sz w:val="28"/>
          <w:szCs w:val="28"/>
          <w:lang w:val="ru-RU"/>
        </w:rPr>
        <w:t xml:space="preserve"> / 2 = </w:t>
      </w:r>
      <w:r w:rsidR="009441C8">
        <w:rPr>
          <w:rFonts w:ascii="Times New Roman" w:eastAsiaTheme="minorEastAsia" w:hAnsi="Times New Roman" w:cs="Times New Roman"/>
          <w:iCs/>
          <w:color w:val="000000"/>
          <w:sz w:val="28"/>
          <w:szCs w:val="28"/>
          <w:lang w:val="ru-RU"/>
        </w:rPr>
        <w:t>1,256</w:t>
      </w:r>
      <w:r w:rsidRPr="00E33143">
        <w:rPr>
          <w:rFonts w:ascii="Times New Roman" w:eastAsiaTheme="minorEastAsia" w:hAnsi="Times New Roman" w:cs="Times New Roman"/>
          <w:iCs/>
          <w:color w:val="000000"/>
          <w:sz w:val="28"/>
          <w:szCs w:val="28"/>
          <w:lang w:val="ru-RU"/>
        </w:rPr>
        <w:t xml:space="preserve"> мм</w:t>
      </w:r>
    </w:p>
    <w:p w14:paraId="3C7374A0" w14:textId="7EA0F366"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L</w:t>
      </w:r>
      <w:proofErr w:type="spellStart"/>
      <w:r w:rsidRPr="00E33143">
        <w:rPr>
          <w:rFonts w:ascii="Times New Roman" w:eastAsiaTheme="minorEastAsia" w:hAnsi="Times New Roman" w:cs="Times New Roman"/>
          <w:iCs/>
          <w:color w:val="000000"/>
          <w:sz w:val="28"/>
          <w:szCs w:val="28"/>
          <w:vertAlign w:val="subscript"/>
          <w:lang w:val="ru-RU"/>
        </w:rPr>
        <w:t>мц</w:t>
      </w:r>
      <w:proofErr w:type="spellEnd"/>
      <w:r w:rsidRPr="00E33143">
        <w:rPr>
          <w:rFonts w:ascii="Times New Roman" w:eastAsiaTheme="minorEastAsia" w:hAnsi="Times New Roman" w:cs="Times New Roman"/>
          <w:iCs/>
          <w:color w:val="000000"/>
          <w:sz w:val="28"/>
          <w:szCs w:val="28"/>
          <w:lang w:val="ru-RU"/>
        </w:rPr>
        <w:t xml:space="preserve"> = 0.1</w:t>
      </w:r>
      <w:r w:rsidRPr="00E33143">
        <w:rPr>
          <w:rFonts w:ascii="Times New Roman" w:eastAsiaTheme="minorEastAsia" w:hAnsi="Times New Roman" w:cs="Times New Roman"/>
          <w:iCs/>
          <w:color w:val="000000"/>
          <w:sz w:val="28"/>
          <w:szCs w:val="28"/>
        </w:rPr>
        <w:t>D</w:t>
      </w:r>
      <w:r w:rsidRPr="00E33143">
        <w:rPr>
          <w:rFonts w:ascii="Times New Roman" w:eastAsiaTheme="minorEastAsia" w:hAnsi="Times New Roman" w:cs="Times New Roman"/>
          <w:iCs/>
          <w:color w:val="000000"/>
          <w:sz w:val="28"/>
          <w:szCs w:val="28"/>
          <w:lang w:val="ru-RU"/>
        </w:rPr>
        <w:t xml:space="preserve"> = </w:t>
      </w:r>
      <w:r w:rsidR="009441C8">
        <w:rPr>
          <w:rFonts w:ascii="Times New Roman" w:eastAsiaTheme="minorEastAsia" w:hAnsi="Times New Roman" w:cs="Times New Roman"/>
          <w:iCs/>
          <w:color w:val="000000"/>
          <w:sz w:val="28"/>
          <w:szCs w:val="28"/>
          <w:lang w:val="ru-RU"/>
        </w:rPr>
        <w:t>0</w:t>
      </w:r>
      <w:r w:rsidRPr="00E33143">
        <w:rPr>
          <w:rFonts w:ascii="Times New Roman" w:eastAsiaTheme="minorEastAsia" w:hAnsi="Times New Roman" w:cs="Times New Roman"/>
          <w:iCs/>
          <w:color w:val="000000"/>
          <w:sz w:val="28"/>
          <w:szCs w:val="28"/>
          <w:lang w:val="ru-RU"/>
        </w:rPr>
        <w:t>.</w:t>
      </w:r>
      <w:r w:rsidR="009441C8">
        <w:rPr>
          <w:rFonts w:ascii="Times New Roman" w:eastAsiaTheme="minorEastAsia" w:hAnsi="Times New Roman" w:cs="Times New Roman"/>
          <w:iCs/>
          <w:color w:val="000000"/>
          <w:sz w:val="28"/>
          <w:szCs w:val="28"/>
          <w:lang w:val="ru-RU"/>
        </w:rPr>
        <w:t>1</w:t>
      </w:r>
      <w:r w:rsidRPr="00E33143">
        <w:rPr>
          <w:rFonts w:ascii="Times New Roman" w:eastAsiaTheme="minorEastAsia" w:hAnsi="Times New Roman" w:cs="Times New Roman"/>
          <w:iCs/>
          <w:color w:val="000000"/>
          <w:sz w:val="28"/>
          <w:szCs w:val="28"/>
          <w:lang w:val="ru-RU"/>
        </w:rPr>
        <w:t>2</w:t>
      </w:r>
      <w:r w:rsidR="009441C8">
        <w:rPr>
          <w:rFonts w:ascii="Times New Roman" w:eastAsiaTheme="minorEastAsia" w:hAnsi="Times New Roman" w:cs="Times New Roman"/>
          <w:iCs/>
          <w:color w:val="000000"/>
          <w:sz w:val="28"/>
          <w:szCs w:val="28"/>
          <w:lang w:val="ru-RU"/>
        </w:rPr>
        <w:t>56</w:t>
      </w:r>
      <w:r w:rsidRPr="00E33143">
        <w:rPr>
          <w:rFonts w:ascii="Times New Roman" w:eastAsiaTheme="minorEastAsia" w:hAnsi="Times New Roman" w:cs="Times New Roman"/>
          <w:iCs/>
          <w:color w:val="000000"/>
          <w:sz w:val="28"/>
          <w:szCs w:val="28"/>
          <w:lang w:val="ru-RU"/>
        </w:rPr>
        <w:t xml:space="preserve"> мм</w:t>
      </w:r>
    </w:p>
    <w:p w14:paraId="344DE48F" w14:textId="77777777" w:rsidR="00992E30" w:rsidRPr="0072781D" w:rsidRDefault="00E766AB" w:rsidP="007072EF">
      <w:pPr>
        <w:pStyle w:val="afe"/>
        <w:rPr>
          <w:lang w:val="ru-RU"/>
        </w:rPr>
      </w:pPr>
      <w:bookmarkStart w:id="1" w:name="_Toc225250456"/>
      <w:r w:rsidRPr="0072781D">
        <w:rPr>
          <w:lang w:val="ru-RU"/>
        </w:rPr>
        <w:t>8 Расчёт и проектирование главной фокусирующей линзы</w:t>
      </w:r>
      <w:bookmarkEnd w:id="1"/>
    </w:p>
    <w:p w14:paraId="2B4611E6"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Теперь сосредоточимся на характеристике одиночной линзы, используемой в качестве основной фокусирующей линзы в кинескопе для черно-белого телевидения. Проанализируем ее магнитное поле и докажем ее собирающее действие. Оптическая ла линзы будет рассчитана с использованием предоставленного уравнения.</w:t>
      </w:r>
    </w:p>
    <w:p w14:paraId="3A297720"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hAnsi="Times New Roman" w:cs="Times New Roman"/>
          <w:color w:val="000000"/>
          <w:sz w:val="28"/>
          <w:szCs w:val="28"/>
          <w:lang w:val="ru-RU"/>
        </w:rPr>
        <w:t xml:space="preserve">Определим ее оптическую силу: </w:t>
      </w:r>
    </w:p>
    <w:p w14:paraId="63CBE6E8" w14:textId="2DB2AEB4" w:rsidR="00992E30" w:rsidRPr="00E33143" w:rsidRDefault="00D2300C">
      <w:pPr>
        <w:spacing w:line="360" w:lineRule="auto"/>
        <w:ind w:firstLine="709"/>
        <w:rPr>
          <w:rFonts w:ascii="Times New Roman" w:hAnsi="Times New Roman" w:cs="Times New Roman"/>
          <w:color w:val="000000"/>
          <w:lang w:val="ru-RU"/>
        </w:rPr>
      </w:pPr>
      <m:oMathPara>
        <m:oMathParaPr>
          <m:jc m:val="left"/>
        </m:oMathParaPr>
        <m:oMath>
          <m:f>
            <m:fPr>
              <m:ctrlPr>
                <w:rPr>
                  <w:rFonts w:ascii="Cambria Math" w:hAnsi="Cambria Math" w:cs="Times New Roman"/>
                </w:rPr>
              </m:ctrlPr>
            </m:fPr>
            <m:num>
              <m:r>
                <w:rPr>
                  <w:rFonts w:ascii="Cambria Math" w:hAnsi="Cambria Math" w:cs="Times New Roman"/>
                  <w:lang w:val="ru-RU"/>
                </w:rPr>
                <m:t>1</m:t>
              </m:r>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lang w:val="ru-RU"/>
                    </w:rPr>
                    <m:t>2</m:t>
                  </m:r>
                </m:sub>
              </m:sSub>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lang w:val="ru-RU"/>
                    </w:rPr>
                    <m:t>од</m:t>
                  </m:r>
                </m:sub>
              </m:sSub>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lang w:val="ru-RU"/>
                    </w:rPr>
                    <m:t>од</m:t>
                  </m:r>
                </m:sub>
              </m:sSub>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r>
                <w:rPr>
                  <w:rFonts w:ascii="Cambria Math" w:hAnsi="Cambria Math" w:cs="Times New Roman"/>
                  <w:lang w:val="ru-RU"/>
                </w:rPr>
                <m:t>5.25</m:t>
              </m:r>
            </m:den>
          </m:f>
          <m:r>
            <m:rPr>
              <m:lit/>
              <m:nor/>
            </m:rPr>
            <w:rPr>
              <w:rFonts w:ascii="Times New Roman" w:hAnsi="Times New Roman" w:cs="Times New Roman"/>
              <w:lang w:val="ru-RU"/>
            </w:rPr>
            <m:t>+</m:t>
          </m:r>
          <m:f>
            <m:fPr>
              <m:ctrlPr>
                <w:rPr>
                  <w:rFonts w:ascii="Cambria Math" w:hAnsi="Cambria Math" w:cs="Times New Roman"/>
                </w:rPr>
              </m:ctrlPr>
            </m:fPr>
            <m:num>
              <m:r>
                <w:rPr>
                  <w:rFonts w:ascii="Cambria Math" w:hAnsi="Cambria Math" w:cs="Times New Roman"/>
                  <w:lang w:val="ru-RU"/>
                </w:rPr>
                <m:t>1</m:t>
              </m:r>
            </m:num>
            <m:den>
              <m:r>
                <w:rPr>
                  <w:rFonts w:ascii="Cambria Math" w:hAnsi="Cambria Math" w:cs="Times New Roman"/>
                  <w:lang w:val="ru-RU"/>
                </w:rPr>
                <m:t>63</m:t>
              </m:r>
            </m:den>
          </m:f>
          <m:r>
            <m:rPr>
              <m:lit/>
              <m:nor/>
            </m:rPr>
            <w:rPr>
              <w:rFonts w:ascii="Times New Roman" w:hAnsi="Times New Roman" w:cs="Times New Roman"/>
              <w:lang w:val="ru-RU"/>
            </w:rPr>
            <m:t>=</m:t>
          </m:r>
          <m:r>
            <w:rPr>
              <w:rFonts w:ascii="Cambria Math" w:hAnsi="Cambria Math" w:cs="Times New Roman"/>
              <w:lang w:val="ru-RU"/>
            </w:rPr>
            <m:t>0.22</m:t>
          </m:r>
          <m:r>
            <m:rPr>
              <m:lit/>
              <m:nor/>
            </m:rPr>
            <w:rPr>
              <w:rFonts w:ascii="Times New Roman" w:hAnsi="Times New Roman" w:cs="Times New Roman"/>
              <w:lang w:val="ru-RU"/>
            </w:rPr>
            <m:t xml:space="preserve"> </m:t>
          </m:r>
          <m:r>
            <w:rPr>
              <w:rFonts w:ascii="Cambria Math" w:hAnsi="Cambria Math" w:cs="Times New Roman"/>
              <w:lang w:val="ru-RU"/>
            </w:rPr>
            <m:t>м</m:t>
          </m:r>
          <m:sSup>
            <m:sSupPr>
              <m:ctrlPr>
                <w:rPr>
                  <w:rFonts w:ascii="Cambria Math" w:hAnsi="Cambria Math" w:cs="Times New Roman"/>
                </w:rPr>
              </m:ctrlPr>
            </m:sSupPr>
            <m:e>
              <m:r>
                <w:rPr>
                  <w:rFonts w:ascii="Cambria Math" w:hAnsi="Cambria Math" w:cs="Times New Roman"/>
                  <w:lang w:val="ru-RU"/>
                </w:rPr>
                <m:t>м</m:t>
              </m:r>
            </m:e>
            <m:sup>
              <m:r>
                <m:rPr>
                  <m:lit/>
                  <m:nor/>
                </m:rPr>
                <w:rPr>
                  <w:rFonts w:ascii="Times New Roman" w:hAnsi="Times New Roman" w:cs="Times New Roman"/>
                  <w:lang w:val="ru-RU"/>
                </w:rPr>
                <m:t>-</m:t>
              </m:r>
              <m:r>
                <w:rPr>
                  <w:rFonts w:ascii="Cambria Math" w:hAnsi="Cambria Math" w:cs="Times New Roman"/>
                  <w:lang w:val="ru-RU"/>
                </w:rPr>
                <m:t>1</m:t>
              </m:r>
            </m:sup>
          </m:sSup>
        </m:oMath>
      </m:oMathPara>
    </w:p>
    <w:p w14:paraId="20663BC8"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i/>
          <w:color w:val="000000"/>
          <w:sz w:val="28"/>
          <w:szCs w:val="28"/>
          <w:lang w:val="ru-RU"/>
        </w:rPr>
        <w:tab/>
      </w:r>
      <w:r w:rsidRPr="00E33143">
        <w:rPr>
          <w:rFonts w:ascii="Times New Roman" w:eastAsiaTheme="minorEastAsia" w:hAnsi="Times New Roman" w:cs="Times New Roman"/>
          <w:iCs/>
          <w:color w:val="000000"/>
          <w:sz w:val="28"/>
          <w:szCs w:val="28"/>
          <w:lang w:val="ru-RU"/>
        </w:rPr>
        <w:t>Фокусное расстояние:</w:t>
      </w:r>
    </w:p>
    <w:p w14:paraId="0D1037E8" w14:textId="5EFD9C63" w:rsidR="00992E30" w:rsidRPr="00E33143" w:rsidRDefault="00E766AB">
      <w:pPr>
        <w:spacing w:line="360" w:lineRule="auto"/>
        <w:jc w:val="both"/>
        <w:rPr>
          <w:rFonts w:ascii="Times New Roman" w:hAnsi="Times New Roman" w:cs="Times New Roman"/>
          <w:color w:val="000000"/>
          <w:lang w:val="ru-RU"/>
        </w:rPr>
      </w:pPr>
      <w:r w:rsidRPr="00E33143">
        <w:rPr>
          <w:rFonts w:ascii="Times New Roman" w:eastAsiaTheme="minorEastAsia" w:hAnsi="Times New Roman" w:cs="Times New Roman"/>
          <w:iCs/>
          <w:color w:val="000000"/>
          <w:sz w:val="28"/>
          <w:szCs w:val="28"/>
        </w:rPr>
        <w:t>f</w:t>
      </w:r>
      <w:r w:rsidRPr="00E33143">
        <w:rPr>
          <w:rFonts w:ascii="Times New Roman" w:eastAsiaTheme="minorEastAsia" w:hAnsi="Times New Roman" w:cs="Times New Roman"/>
          <w:iCs/>
          <w:color w:val="000000"/>
          <w:sz w:val="28"/>
          <w:szCs w:val="28"/>
          <w:vertAlign w:val="subscript"/>
          <w:lang w:val="ru-RU"/>
        </w:rPr>
        <w:t>2</w:t>
      </w:r>
      <w:r w:rsidRPr="00E33143">
        <w:rPr>
          <w:rFonts w:ascii="Times New Roman" w:eastAsiaTheme="minorEastAsia" w:hAnsi="Times New Roman" w:cs="Times New Roman"/>
          <w:iCs/>
          <w:color w:val="000000"/>
          <w:sz w:val="28"/>
          <w:szCs w:val="28"/>
          <w:lang w:val="ru-RU"/>
        </w:rPr>
        <w:t xml:space="preserve"> = </w:t>
      </w:r>
      <w:r w:rsidR="009441C8">
        <w:rPr>
          <w:rFonts w:ascii="Times New Roman" w:eastAsiaTheme="minorEastAsia" w:hAnsi="Times New Roman" w:cs="Times New Roman"/>
          <w:iCs/>
          <w:color w:val="000000"/>
          <w:sz w:val="28"/>
          <w:szCs w:val="28"/>
          <w:lang w:val="ru-RU"/>
        </w:rPr>
        <w:t>4</w:t>
      </w:r>
      <w:r w:rsidR="00913012">
        <w:rPr>
          <w:rFonts w:ascii="Times New Roman" w:eastAsiaTheme="minorEastAsia" w:hAnsi="Times New Roman" w:cs="Times New Roman"/>
          <w:iCs/>
          <w:color w:val="000000"/>
          <w:sz w:val="28"/>
          <w:szCs w:val="28"/>
          <w:lang w:val="ru-RU"/>
        </w:rPr>
        <w:t>,</w:t>
      </w:r>
      <w:r w:rsidR="009441C8">
        <w:rPr>
          <w:rFonts w:ascii="Times New Roman" w:eastAsiaTheme="minorEastAsia" w:hAnsi="Times New Roman" w:cs="Times New Roman"/>
          <w:iCs/>
          <w:color w:val="000000"/>
          <w:sz w:val="28"/>
          <w:szCs w:val="28"/>
          <w:lang w:val="ru-RU"/>
        </w:rPr>
        <w:t>5</w:t>
      </w:r>
      <w:r w:rsidR="00913012">
        <w:rPr>
          <w:rFonts w:ascii="Times New Roman" w:eastAsiaTheme="minorEastAsia" w:hAnsi="Times New Roman" w:cs="Times New Roman"/>
          <w:iCs/>
          <w:color w:val="000000"/>
          <w:sz w:val="28"/>
          <w:szCs w:val="28"/>
          <w:lang w:val="ru-RU"/>
        </w:rPr>
        <w:t>33</w:t>
      </w:r>
      <w:r w:rsidRPr="00E33143">
        <w:rPr>
          <w:rFonts w:ascii="Times New Roman" w:eastAsiaTheme="minorEastAsia" w:hAnsi="Times New Roman" w:cs="Times New Roman"/>
          <w:iCs/>
          <w:color w:val="000000"/>
          <w:sz w:val="28"/>
          <w:szCs w:val="28"/>
          <w:lang w:val="ru-RU"/>
        </w:rPr>
        <w:t xml:space="preserve"> мм</w:t>
      </w:r>
    </w:p>
    <w:p w14:paraId="423D875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hAnsi="Times New Roman" w:cs="Times New Roman"/>
          <w:noProof/>
        </w:rPr>
        <w:drawing>
          <wp:anchor distT="0" distB="0" distL="114300" distR="114300" simplePos="0" relativeHeight="39" behindDoc="0" locked="0" layoutInCell="0" allowOverlap="1" wp14:anchorId="06910BDD" wp14:editId="0580C24E">
            <wp:simplePos x="0" y="0"/>
            <wp:positionH relativeFrom="margin">
              <wp:align>center</wp:align>
            </wp:positionH>
            <wp:positionV relativeFrom="paragraph">
              <wp:posOffset>1474470</wp:posOffset>
            </wp:positionV>
            <wp:extent cx="4345305" cy="238506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7"/>
                    <a:stretch>
                      <a:fillRect/>
                    </a:stretch>
                  </pic:blipFill>
                  <pic:spPr bwMode="auto">
                    <a:xfrm>
                      <a:off x="0" y="0"/>
                      <a:ext cx="4345305" cy="2385060"/>
                    </a:xfrm>
                    <a:prstGeom prst="rect">
                      <a:avLst/>
                    </a:prstGeom>
                    <a:noFill/>
                  </pic:spPr>
                </pic:pic>
              </a:graphicData>
            </a:graphic>
          </wp:anchor>
        </w:drawing>
      </w:r>
      <w:r w:rsidRPr="00E33143">
        <w:rPr>
          <w:rFonts w:ascii="Times New Roman" w:hAnsi="Times New Roman" w:cs="Times New Roman"/>
          <w:color w:val="000000"/>
          <w:sz w:val="28"/>
          <w:szCs w:val="28"/>
          <w:lang w:val="ru-RU"/>
        </w:rPr>
        <w:t>Учитывая требуемую оптическую силу одиночной линзы, я решил выбрать готовую конструкцию. Выбранная мной конструкция и ее оптические характеристики представлены на рисунке 8.2 и 8.3 соответственно. Этот подход упрощает процесс проектирования и гарантирует, что линза будет соответствовать требованиям по оптической силе.</w:t>
      </w:r>
    </w:p>
    <w:p w14:paraId="4D7ECA95" w14:textId="77777777" w:rsidR="00992E30" w:rsidRPr="00E33143" w:rsidRDefault="00E766AB">
      <w:pPr>
        <w:spacing w:line="360" w:lineRule="auto"/>
        <w:ind w:firstLine="709"/>
        <w:jc w:val="center"/>
        <w:rPr>
          <w:rFonts w:ascii="Times New Roman" w:hAnsi="Times New Roman" w:cs="Times New Roman"/>
          <w:color w:val="000000"/>
          <w:lang w:val="ru-RU"/>
        </w:rPr>
      </w:pPr>
      <w:r w:rsidRPr="00E33143">
        <w:rPr>
          <w:rFonts w:ascii="Times New Roman" w:hAnsi="Times New Roman" w:cs="Times New Roman"/>
          <w:i/>
          <w:iCs/>
          <w:color w:val="000000"/>
          <w:sz w:val="28"/>
          <w:szCs w:val="28"/>
          <w:lang w:val="ru-RU"/>
        </w:rPr>
        <w:t>Рис. 8.2. Конструкция исследованной одиночной линзы. Толщина материала 0,3 мм.</w:t>
      </w:r>
    </w:p>
    <w:p w14:paraId="142EA121" w14:textId="2A94FACD" w:rsidR="00992E30" w:rsidRPr="00E33143" w:rsidRDefault="007E7DDE">
      <w:pPr>
        <w:spacing w:line="360" w:lineRule="auto"/>
        <w:ind w:firstLine="709"/>
        <w:jc w:val="center"/>
        <w:rPr>
          <w:rFonts w:ascii="Times New Roman" w:hAnsi="Times New Roman" w:cs="Times New Roman"/>
          <w:color w:val="000000"/>
          <w:lang w:val="ru-RU"/>
        </w:rPr>
      </w:pPr>
      <w:r w:rsidRPr="00E33143">
        <w:rPr>
          <w:rFonts w:ascii="Times New Roman" w:hAnsi="Times New Roman" w:cs="Times New Roman"/>
          <w:noProof/>
        </w:rPr>
        <w:lastRenderedPageBreak/>
        <w:drawing>
          <wp:anchor distT="0" distB="0" distL="114300" distR="114300" simplePos="0" relativeHeight="41" behindDoc="0" locked="0" layoutInCell="0" allowOverlap="1" wp14:anchorId="4CFA3046" wp14:editId="76E62828">
            <wp:simplePos x="0" y="0"/>
            <wp:positionH relativeFrom="margin">
              <wp:posOffset>2150745</wp:posOffset>
            </wp:positionH>
            <wp:positionV relativeFrom="paragraph">
              <wp:posOffset>3985895</wp:posOffset>
            </wp:positionV>
            <wp:extent cx="1844040" cy="3212465"/>
            <wp:effectExtent l="1587" t="0" r="5398" b="5397"/>
            <wp:wrapTopAndBottom/>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rot="16200000">
                      <a:off x="0" y="0"/>
                      <a:ext cx="1844040" cy="3212465"/>
                    </a:xfrm>
                    <a:prstGeom prst="rect">
                      <a:avLst/>
                    </a:prstGeom>
                    <a:noFill/>
                  </pic:spPr>
                </pic:pic>
              </a:graphicData>
            </a:graphic>
            <wp14:sizeRelH relativeFrom="margin">
              <wp14:pctWidth>0</wp14:pctWidth>
            </wp14:sizeRelH>
          </wp:anchor>
        </w:drawing>
      </w:r>
      <w:r w:rsidR="00E766AB" w:rsidRPr="00E33143">
        <w:rPr>
          <w:rFonts w:ascii="Times New Roman" w:hAnsi="Times New Roman" w:cs="Times New Roman"/>
          <w:noProof/>
        </w:rPr>
        <w:drawing>
          <wp:anchor distT="0" distB="0" distL="114300" distR="114300" simplePos="0" relativeHeight="40" behindDoc="0" locked="0" layoutInCell="0" allowOverlap="1" wp14:anchorId="37AAD379" wp14:editId="306660DE">
            <wp:simplePos x="0" y="0"/>
            <wp:positionH relativeFrom="page">
              <wp:align>center</wp:align>
            </wp:positionH>
            <wp:positionV relativeFrom="paragraph">
              <wp:posOffset>635</wp:posOffset>
            </wp:positionV>
            <wp:extent cx="2527300" cy="2782570"/>
            <wp:effectExtent l="0" t="0" r="0" b="0"/>
            <wp:wrapTopAndBottom/>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1"/>
                    <pic:cNvPicPr>
                      <a:picLocks noChangeAspect="1" noChangeArrowheads="1"/>
                    </pic:cNvPicPr>
                  </pic:nvPicPr>
                  <pic:blipFill>
                    <a:blip r:embed="rId29"/>
                    <a:stretch>
                      <a:fillRect/>
                    </a:stretch>
                  </pic:blipFill>
                  <pic:spPr bwMode="auto">
                    <a:xfrm>
                      <a:off x="0" y="0"/>
                      <a:ext cx="2527300" cy="2782570"/>
                    </a:xfrm>
                    <a:prstGeom prst="rect">
                      <a:avLst/>
                    </a:prstGeom>
                    <a:noFill/>
                  </pic:spPr>
                </pic:pic>
              </a:graphicData>
            </a:graphic>
          </wp:anchor>
        </w:drawing>
      </w:r>
      <w:r w:rsidR="00E766AB" w:rsidRPr="00E33143">
        <w:rPr>
          <w:rFonts w:ascii="Times New Roman" w:hAnsi="Times New Roman" w:cs="Times New Roman"/>
          <w:i/>
          <w:iCs/>
          <w:color w:val="000000"/>
          <w:sz w:val="28"/>
          <w:szCs w:val="28"/>
          <w:lang w:val="ru-RU"/>
        </w:rPr>
        <w:t>Рис. 8.3. Зависимость оптической силы от соотношения потенциалов. Завершив расчеты иммерсионного объектива, подфокусирующей линзы и мерсионной линзы, я получил схему всей эмиссионно-оптической системы, показанную на рисунке 8.4</w:t>
      </w:r>
    </w:p>
    <w:p w14:paraId="5BE83126" w14:textId="77777777" w:rsidR="00992E30" w:rsidRPr="00E33143" w:rsidRDefault="00E766AB">
      <w:pPr>
        <w:spacing w:line="360" w:lineRule="auto"/>
        <w:ind w:firstLine="709"/>
        <w:jc w:val="center"/>
        <w:rPr>
          <w:rFonts w:ascii="Times New Roman" w:hAnsi="Times New Roman" w:cs="Times New Roman"/>
          <w:color w:val="000000"/>
          <w:lang w:val="ru-RU"/>
        </w:rPr>
      </w:pPr>
      <w:r w:rsidRPr="00E33143">
        <w:rPr>
          <w:rFonts w:ascii="Times New Roman" w:hAnsi="Times New Roman" w:cs="Times New Roman"/>
          <w:i/>
          <w:iCs/>
          <w:color w:val="000000"/>
          <w:sz w:val="28"/>
          <w:szCs w:val="28"/>
          <w:lang w:val="ru-RU"/>
        </w:rPr>
        <w:t>Рис 8.4. Эскиз сконструированной электронной пушки для кинескопа чёрно-белого телевидения.</w:t>
      </w:r>
    </w:p>
    <w:p w14:paraId="75B2678D" w14:textId="77777777" w:rsidR="00992E30" w:rsidRPr="00E33143" w:rsidRDefault="00992E30">
      <w:pPr>
        <w:spacing w:line="360" w:lineRule="auto"/>
        <w:jc w:val="both"/>
        <w:rPr>
          <w:rFonts w:ascii="Times New Roman" w:hAnsi="Times New Roman" w:cs="Times New Roman"/>
          <w:color w:val="000000"/>
          <w:lang w:val="ru-RU"/>
        </w:rPr>
      </w:pPr>
    </w:p>
    <w:p w14:paraId="3D0D05F1" w14:textId="18926345" w:rsidR="0097160E" w:rsidRPr="0097160E" w:rsidRDefault="0097160E" w:rsidP="00CB2B13">
      <w:pPr>
        <w:pStyle w:val="afe"/>
        <w:rPr>
          <w:lang w:val="ru-RU"/>
        </w:rPr>
      </w:pPr>
      <w:bookmarkStart w:id="2" w:name="_Toc225250457"/>
      <w:r>
        <w:rPr>
          <w:lang w:val="ru-RU"/>
        </w:rPr>
        <w:t xml:space="preserve">Добавить размер между началом УЭ и </w:t>
      </w:r>
      <w:r>
        <w:t>H</w:t>
      </w:r>
      <w:proofErr w:type="spellStart"/>
      <w:r>
        <w:rPr>
          <w:lang w:val="ru-RU"/>
        </w:rPr>
        <w:t>пф</w:t>
      </w:r>
      <w:proofErr w:type="spellEnd"/>
    </w:p>
    <w:p w14:paraId="583B89E0" w14:textId="397E4AEC" w:rsidR="00992E30" w:rsidRPr="0097160E" w:rsidRDefault="00E766AB" w:rsidP="00CB2B13">
      <w:pPr>
        <w:pStyle w:val="afe"/>
        <w:rPr>
          <w:lang w:val="ru-RU"/>
        </w:rPr>
      </w:pPr>
      <w:r w:rsidRPr="0097160E">
        <w:rPr>
          <w:lang w:val="ru-RU"/>
        </w:rPr>
        <w:t>9 Выбор люминофора и вспомогательных деталей</w:t>
      </w:r>
      <w:bookmarkEnd w:id="2"/>
    </w:p>
    <w:p w14:paraId="7F2547BD" w14:textId="77777777" w:rsidR="00992E30" w:rsidRPr="00E33143" w:rsidRDefault="00E766AB">
      <w:pPr>
        <w:pStyle w:val="2"/>
        <w:spacing w:line="360" w:lineRule="auto"/>
        <w:ind w:firstLine="709"/>
        <w:jc w:val="both"/>
        <w:rPr>
          <w:rFonts w:ascii="Times New Roman" w:hAnsi="Times New Roman" w:cs="Times New Roman"/>
          <w:color w:val="000000"/>
          <w:lang w:val="ru-RU"/>
        </w:rPr>
      </w:pPr>
      <w:bookmarkStart w:id="3" w:name="_Toc225250458"/>
      <w:bookmarkStart w:id="4" w:name="_Toc227147568"/>
      <w:bookmarkStart w:id="5" w:name="_Toc227752196"/>
      <w:r w:rsidRPr="00E33143">
        <w:rPr>
          <w:rFonts w:ascii="Times New Roman" w:eastAsiaTheme="minorEastAsia" w:hAnsi="Times New Roman" w:cs="Times New Roman"/>
          <w:color w:val="000000"/>
          <w:lang w:val="ru-RU"/>
        </w:rPr>
        <w:t>Выбор люминофора</w:t>
      </w:r>
      <w:bookmarkEnd w:id="3"/>
      <w:bookmarkEnd w:id="4"/>
      <w:bookmarkEnd w:id="5"/>
    </w:p>
    <w:p w14:paraId="543E170B"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Люминофор покрывает экран, который представляет собой компонент ЭЛТ- устройств, где отображается изображение. В современных ЭЛТ-экранах </w:t>
      </w:r>
      <w:r w:rsidRPr="00E33143">
        <w:rPr>
          <w:rFonts w:ascii="Times New Roman" w:eastAsiaTheme="minorEastAsia" w:hAnsi="Times New Roman" w:cs="Times New Roman"/>
          <w:color w:val="000000"/>
          <w:sz w:val="28"/>
          <w:szCs w:val="28"/>
          <w:lang w:val="ru-RU"/>
        </w:rPr>
        <w:lastRenderedPageBreak/>
        <w:t xml:space="preserve">люминофор наносится на подложку колбы, а сверху покрывается тонким слоем алюминия. Свечение возникает, когда электроны переходят с более высокого энергетического уровня на более низкий, высвобождая квант света. Разница в энергиях уровней определяет энергию кванта. </w:t>
      </w:r>
    </w:p>
    <w:p w14:paraId="6D06E4B9"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Диэлектрики неспособны к люминесценции, поскольку их запрещенная зона велика, что приводит к высокой энергии электронов при переходе из зоны проводимости в валентную зону. Эта высокая энергия генерирует кванты с короткой длиной волны (жесткий ультрафиолет). </w:t>
      </w:r>
    </w:p>
    <w:p w14:paraId="3C818458"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Бомбардировка люминофора электронами может создать вторичную электронную эмиссию, когда электроны переходят из валентной зоны в зону проводимости и далее на уровни выше потенциального барьера, что приводит к их покиданию кристалла. </w:t>
      </w:r>
    </w:p>
    <w:p w14:paraId="4FBEF69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Послесвечение </w:t>
      </w:r>
      <w:proofErr w:type="gramStart"/>
      <w:r w:rsidRPr="00E33143">
        <w:rPr>
          <w:rFonts w:ascii="Times New Roman" w:eastAsiaTheme="minorEastAsia" w:hAnsi="Times New Roman" w:cs="Times New Roman"/>
          <w:color w:val="000000"/>
          <w:sz w:val="28"/>
          <w:szCs w:val="28"/>
          <w:lang w:val="ru-RU"/>
        </w:rPr>
        <w:t>- это</w:t>
      </w:r>
      <w:proofErr w:type="gramEnd"/>
      <w:r w:rsidRPr="00E33143">
        <w:rPr>
          <w:rFonts w:ascii="Times New Roman" w:eastAsiaTheme="minorEastAsia" w:hAnsi="Times New Roman" w:cs="Times New Roman"/>
          <w:color w:val="000000"/>
          <w:sz w:val="28"/>
          <w:szCs w:val="28"/>
          <w:lang w:val="ru-RU"/>
        </w:rPr>
        <w:t xml:space="preserve"> период свечения люминофора после прекращения бомбардировки его электронами. Оно возникает из-за электронных ловушек, которые временно захватывают электроны из зоны проводимости.</w:t>
      </w:r>
    </w:p>
    <w:p w14:paraId="6C07CC49"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Требования к люминофорам:</w:t>
      </w:r>
    </w:p>
    <w:p w14:paraId="0234F1E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Высокая физико-химическая стойкость</w:t>
      </w:r>
    </w:p>
    <w:p w14:paraId="4430D541"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 </w:t>
      </w:r>
      <w:proofErr w:type="spellStart"/>
      <w:r w:rsidRPr="00E33143">
        <w:rPr>
          <w:rFonts w:ascii="Times New Roman" w:eastAsiaTheme="minorEastAsia" w:hAnsi="Times New Roman" w:cs="Times New Roman"/>
          <w:color w:val="000000"/>
          <w:sz w:val="28"/>
          <w:szCs w:val="28"/>
          <w:lang w:val="ru-RU"/>
        </w:rPr>
        <w:t>Влагоустойчивость</w:t>
      </w:r>
      <w:proofErr w:type="spellEnd"/>
      <w:r w:rsidRPr="00E33143">
        <w:rPr>
          <w:rFonts w:ascii="Times New Roman" w:eastAsiaTheme="minorEastAsia" w:hAnsi="Times New Roman" w:cs="Times New Roman"/>
          <w:color w:val="000000"/>
          <w:sz w:val="28"/>
          <w:szCs w:val="28"/>
          <w:lang w:val="ru-RU"/>
        </w:rPr>
        <w:t xml:space="preserve"> для облегчения хранения и нанесения</w:t>
      </w:r>
    </w:p>
    <w:p w14:paraId="2071EA25"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 Термостойкость до 400-450°С для выдерживания нагрева колбы ЭЛТ во время заварки и </w:t>
      </w:r>
      <w:proofErr w:type="spellStart"/>
      <w:r w:rsidRPr="00E33143">
        <w:rPr>
          <w:rFonts w:ascii="Times New Roman" w:eastAsiaTheme="minorEastAsia" w:hAnsi="Times New Roman" w:cs="Times New Roman"/>
          <w:color w:val="000000"/>
          <w:sz w:val="28"/>
          <w:szCs w:val="28"/>
          <w:lang w:val="ru-RU"/>
        </w:rPr>
        <w:t>обезгаживания</w:t>
      </w:r>
      <w:proofErr w:type="spellEnd"/>
    </w:p>
    <w:p w14:paraId="4D305B84"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Сохранение свойств при измельчении до размера зерна в несколько микрометров</w:t>
      </w:r>
    </w:p>
    <w:p w14:paraId="5333BB22"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 Высокая способность к </w:t>
      </w:r>
      <w:proofErr w:type="spellStart"/>
      <w:r w:rsidRPr="00E33143">
        <w:rPr>
          <w:rFonts w:ascii="Times New Roman" w:eastAsiaTheme="minorEastAsia" w:hAnsi="Times New Roman" w:cs="Times New Roman"/>
          <w:color w:val="000000"/>
          <w:sz w:val="28"/>
          <w:szCs w:val="28"/>
          <w:lang w:val="ru-RU"/>
        </w:rPr>
        <w:t>обезгаживанию</w:t>
      </w:r>
      <w:proofErr w:type="spellEnd"/>
      <w:r w:rsidRPr="00E33143">
        <w:rPr>
          <w:rFonts w:ascii="Times New Roman" w:eastAsiaTheme="minorEastAsia" w:hAnsi="Times New Roman" w:cs="Times New Roman"/>
          <w:color w:val="000000"/>
          <w:sz w:val="28"/>
          <w:szCs w:val="28"/>
          <w:lang w:val="ru-RU"/>
        </w:rPr>
        <w:t xml:space="preserve"> и отсутствие газовыделения в вакууме</w:t>
      </w:r>
    </w:p>
    <w:p w14:paraId="029EDB93"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lastRenderedPageBreak/>
        <w:t>Эти характеристики необходимы для обеспечения надежной и длительной работы ЭЛТ-устройств. По времени послесвечения экраны условно подразделяют на пять групп:</w:t>
      </w:r>
    </w:p>
    <w:p w14:paraId="235A502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1) экраны с очень коротким послесвечением (менее 10-5 с);</w:t>
      </w:r>
    </w:p>
    <w:p w14:paraId="5AC2838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2) экраны с коротким послесвечением (10-5-10-2 с);</w:t>
      </w:r>
    </w:p>
    <w:p w14:paraId="733D815A"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3) экраны со средним послесвечением (10-2 -10-1 с);</w:t>
      </w:r>
    </w:p>
    <w:p w14:paraId="19983E54"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4) экраны с длительным послесвечением (10-1 -16 с);</w:t>
      </w:r>
    </w:p>
    <w:p w14:paraId="009BCDE6"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5) экраны с очень длительным послесвечением (более 16с).</w:t>
      </w:r>
    </w:p>
    <w:p w14:paraId="74369890"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Для кинескопов оптимальным считается время послесвечения экрана около нескольких сотых секунды (десятков миллисекунд) по следующим причинам:</w:t>
      </w:r>
    </w:p>
    <w:p w14:paraId="6D87CC5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Устранение заметного мелькания: такое время послесвечения позволяет избежать заметного мелькания изображения при смене кадров с частотой 50 Гц.</w:t>
      </w:r>
    </w:p>
    <w:p w14:paraId="0DB80180"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Предотвращение размытия движения: более длительное время послесвечения может приводить к появлению размытости или "хвостов" за быстро движущимися объектами на экране, что ухудшает качество изображения.</w:t>
      </w:r>
    </w:p>
    <w:p w14:paraId="671E4CC3" w14:textId="48F5D7CB" w:rsidR="007072EF" w:rsidRDefault="00E766AB">
      <w:pPr>
        <w:spacing w:line="360" w:lineRule="auto"/>
        <w:ind w:firstLine="709"/>
        <w:jc w:val="both"/>
        <w:rPr>
          <w:rFonts w:ascii="Times New Roman" w:eastAsiaTheme="minorEastAsia" w:hAnsi="Times New Roman" w:cs="Times New Roman"/>
          <w:color w:val="000000"/>
          <w:sz w:val="28"/>
          <w:szCs w:val="28"/>
          <w:lang w:val="ru-RU"/>
        </w:rPr>
      </w:pPr>
      <w:r w:rsidRPr="00E33143">
        <w:rPr>
          <w:rFonts w:ascii="Times New Roman" w:eastAsiaTheme="minorEastAsia" w:hAnsi="Times New Roman" w:cs="Times New Roman"/>
          <w:color w:val="000000"/>
          <w:sz w:val="28"/>
          <w:szCs w:val="28"/>
          <w:lang w:val="ru-RU"/>
        </w:rPr>
        <w:t>Таким образом, подходящее время послесвечения экрана кинескопа является компромиссом между устранением мелькания и предотвращением размытия движения.</w:t>
      </w:r>
    </w:p>
    <w:p w14:paraId="7FF3D9C2" w14:textId="1978198B" w:rsidR="00992E30" w:rsidRPr="007072EF" w:rsidRDefault="007072EF" w:rsidP="007072EF">
      <w:pPr>
        <w:spacing w:after="0" w:line="240" w:lineRule="auto"/>
        <w:rPr>
          <w:rFonts w:ascii="Times New Roman" w:eastAsiaTheme="minorEastAsia" w:hAnsi="Times New Roman" w:cs="Times New Roman"/>
          <w:color w:val="000000"/>
          <w:sz w:val="28"/>
          <w:szCs w:val="28"/>
          <w:lang w:val="ru-RU"/>
        </w:rPr>
      </w:pPr>
      <w:r>
        <w:rPr>
          <w:rFonts w:ascii="Times New Roman" w:eastAsiaTheme="minorEastAsia" w:hAnsi="Times New Roman" w:cs="Times New Roman"/>
          <w:color w:val="000000"/>
          <w:sz w:val="28"/>
          <w:szCs w:val="28"/>
          <w:lang w:val="ru-RU"/>
        </w:rPr>
        <w:br w:type="page"/>
      </w:r>
    </w:p>
    <w:p w14:paraId="1073B6B3" w14:textId="77777777" w:rsidR="00992E30" w:rsidRPr="00E33143" w:rsidRDefault="00E766AB" w:rsidP="007072EF">
      <w:pPr>
        <w:pStyle w:val="afe"/>
        <w:rPr>
          <w:lang w:val="ru-RU"/>
        </w:rPr>
      </w:pPr>
      <w:bookmarkStart w:id="6" w:name="_Toc225250459"/>
      <w:bookmarkStart w:id="7" w:name="_Toc227147569"/>
      <w:proofErr w:type="spellStart"/>
      <w:r w:rsidRPr="00E33143">
        <w:rPr>
          <w:lang w:val="ru-RU"/>
        </w:rPr>
        <w:lastRenderedPageBreak/>
        <w:t>Алюминирование</w:t>
      </w:r>
      <w:bookmarkEnd w:id="6"/>
      <w:bookmarkEnd w:id="7"/>
      <w:proofErr w:type="spellEnd"/>
    </w:p>
    <w:p w14:paraId="4234AD0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На люминофор наносится тонкий слой алюминия толщиной от 0,2 до 0,3 мкм для обеспечения следующих характеристик:</w:t>
      </w:r>
    </w:p>
    <w:p w14:paraId="79DF6BCA"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Прозрачность для электронов: позволяет электронам проходить через слой, достигая слоя люминофора.</w:t>
      </w:r>
    </w:p>
    <w:p w14:paraId="0B371AB3"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Непрозрачность для света и тяжелых частиц: защищает люминофор от бомбардировки ионами и световыми лучами, повышая яркость и контрастность.</w:t>
      </w:r>
    </w:p>
    <w:p w14:paraId="5C07F14F"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Высокая отражательная способность: повышает потенциал экрана до уровня коллектора.</w:t>
      </w:r>
    </w:p>
    <w:p w14:paraId="37C14AF4"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Химическая инертность: не вступает в реакцию с люминофором.</w:t>
      </w:r>
    </w:p>
    <w:p w14:paraId="0D6531A9"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 Устойчивость к высоким температурам и </w:t>
      </w:r>
      <w:proofErr w:type="spellStart"/>
      <w:r w:rsidRPr="00E33143">
        <w:rPr>
          <w:rFonts w:ascii="Times New Roman" w:eastAsiaTheme="minorEastAsia" w:hAnsi="Times New Roman" w:cs="Times New Roman"/>
          <w:color w:val="000000"/>
          <w:sz w:val="28"/>
          <w:szCs w:val="28"/>
          <w:lang w:val="ru-RU"/>
        </w:rPr>
        <w:t>обезгаживание</w:t>
      </w:r>
      <w:proofErr w:type="spellEnd"/>
      <w:r w:rsidRPr="00E33143">
        <w:rPr>
          <w:rFonts w:ascii="Times New Roman" w:eastAsiaTheme="minorEastAsia" w:hAnsi="Times New Roman" w:cs="Times New Roman"/>
          <w:color w:val="000000"/>
          <w:sz w:val="28"/>
          <w:szCs w:val="28"/>
          <w:lang w:val="ru-RU"/>
        </w:rPr>
        <w:t xml:space="preserve">: выдерживает нагрев и выпускает </w:t>
      </w:r>
      <w:proofErr w:type="spellStart"/>
      <w:r w:rsidRPr="00E33143">
        <w:rPr>
          <w:rFonts w:ascii="Times New Roman" w:eastAsiaTheme="minorEastAsia" w:hAnsi="Times New Roman" w:cs="Times New Roman"/>
          <w:color w:val="000000"/>
          <w:sz w:val="28"/>
          <w:szCs w:val="28"/>
          <w:lang w:val="ru-RU"/>
        </w:rPr>
        <w:t>газы</w:t>
      </w:r>
      <w:proofErr w:type="spellEnd"/>
      <w:r w:rsidRPr="00E33143">
        <w:rPr>
          <w:rFonts w:ascii="Times New Roman" w:eastAsiaTheme="minorEastAsia" w:hAnsi="Times New Roman" w:cs="Times New Roman"/>
          <w:color w:val="000000"/>
          <w:sz w:val="28"/>
          <w:szCs w:val="28"/>
          <w:lang w:val="ru-RU"/>
        </w:rPr>
        <w:t>, повышая качество покрытия.</w:t>
      </w:r>
    </w:p>
    <w:p w14:paraId="7E2ECAA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Алюминий отвечает большинству этих требований. Он прозрачен для </w:t>
      </w:r>
      <w:proofErr w:type="spellStart"/>
      <w:r w:rsidRPr="00E33143">
        <w:rPr>
          <w:rFonts w:ascii="Times New Roman" w:eastAsiaTheme="minorEastAsia" w:hAnsi="Times New Roman" w:cs="Times New Roman"/>
          <w:color w:val="000000"/>
          <w:sz w:val="28"/>
          <w:szCs w:val="28"/>
          <w:lang w:val="ru-RU"/>
        </w:rPr>
        <w:t>злектронов</w:t>
      </w:r>
      <w:proofErr w:type="spellEnd"/>
      <w:r w:rsidRPr="00E33143">
        <w:rPr>
          <w:rFonts w:ascii="Times New Roman" w:eastAsiaTheme="minorEastAsia" w:hAnsi="Times New Roman" w:cs="Times New Roman"/>
          <w:color w:val="000000"/>
          <w:sz w:val="28"/>
          <w:szCs w:val="28"/>
          <w:lang w:val="ru-RU"/>
        </w:rPr>
        <w:t>, но непрозрачен для света. Оптимальная толщина алюминиевого покрытия зависит от допустимых потерь энергии электронов и скорости проникновения ионов водорода. Минимальная толщина (</w:t>
      </w:r>
      <w:proofErr w:type="spellStart"/>
      <w:r w:rsidRPr="00E33143">
        <w:rPr>
          <w:rFonts w:ascii="Times New Roman" w:eastAsiaTheme="minorEastAsia" w:hAnsi="Times New Roman" w:cs="Times New Roman"/>
          <w:color w:val="000000"/>
          <w:sz w:val="28"/>
          <w:szCs w:val="28"/>
        </w:rPr>
        <w:t>dmin</w:t>
      </w:r>
      <w:proofErr w:type="spellEnd"/>
      <w:r w:rsidRPr="00E33143">
        <w:rPr>
          <w:rFonts w:ascii="Times New Roman" w:eastAsiaTheme="minorEastAsia" w:hAnsi="Times New Roman" w:cs="Times New Roman"/>
          <w:color w:val="000000"/>
          <w:sz w:val="28"/>
          <w:szCs w:val="28"/>
          <w:lang w:val="ru-RU"/>
        </w:rPr>
        <w:t xml:space="preserve">) рассчитывается по формуле: </w:t>
      </w:r>
      <w:proofErr w:type="spellStart"/>
      <w:r w:rsidRPr="00E33143">
        <w:rPr>
          <w:rFonts w:ascii="Times New Roman" w:eastAsiaTheme="minorEastAsia" w:hAnsi="Times New Roman" w:cs="Times New Roman"/>
          <w:color w:val="000000"/>
          <w:sz w:val="28"/>
          <w:szCs w:val="28"/>
        </w:rPr>
        <w:t>d</w:t>
      </w:r>
      <w:r w:rsidRPr="00E33143">
        <w:rPr>
          <w:rFonts w:ascii="Times New Roman" w:eastAsiaTheme="minorEastAsia" w:hAnsi="Times New Roman" w:cs="Times New Roman"/>
          <w:color w:val="000000"/>
          <w:sz w:val="28"/>
          <w:szCs w:val="28"/>
          <w:vertAlign w:val="subscript"/>
        </w:rPr>
        <w:t>min</w:t>
      </w:r>
      <w:proofErr w:type="spellEnd"/>
      <w:r w:rsidRPr="00E33143">
        <w:rPr>
          <w:rFonts w:ascii="Times New Roman" w:eastAsiaTheme="minorEastAsia" w:hAnsi="Times New Roman" w:cs="Times New Roman"/>
          <w:color w:val="000000"/>
          <w:sz w:val="28"/>
          <w:szCs w:val="28"/>
          <w:lang w:val="ru-RU"/>
        </w:rPr>
        <w:t xml:space="preserve"> = 0.015 </w:t>
      </w:r>
      <w:r w:rsidRPr="00E33143">
        <w:rPr>
          <w:rFonts w:ascii="Cambria Math" w:eastAsiaTheme="minorEastAsia" w:hAnsi="Cambria Math" w:cs="Cambria Math"/>
          <w:iCs/>
          <w:color w:val="000000"/>
          <w:sz w:val="28"/>
          <w:szCs w:val="28"/>
          <w:lang w:val="ru-RU"/>
        </w:rPr>
        <w:t>⋅</w:t>
      </w:r>
      <w:r w:rsidRPr="00E33143">
        <w:rPr>
          <w:rFonts w:ascii="Times New Roman" w:eastAsiaTheme="minorEastAsia" w:hAnsi="Times New Roman" w:cs="Times New Roman"/>
          <w:iCs/>
          <w:color w:val="000000"/>
          <w:sz w:val="28"/>
          <w:szCs w:val="28"/>
          <w:lang w:val="ru-RU"/>
        </w:rPr>
        <w:t xml:space="preserve"> </w:t>
      </w:r>
      <w:r w:rsidRPr="00E33143">
        <w:rPr>
          <w:rFonts w:ascii="Times New Roman" w:eastAsiaTheme="minorEastAsia" w:hAnsi="Times New Roman" w:cs="Times New Roman"/>
          <w:color w:val="000000"/>
          <w:sz w:val="28"/>
          <w:szCs w:val="28"/>
        </w:rPr>
        <w:t>U</w:t>
      </w:r>
      <w:r w:rsidRPr="00E33143">
        <w:rPr>
          <w:rFonts w:ascii="Times New Roman" w:eastAsiaTheme="minorEastAsia" w:hAnsi="Times New Roman" w:cs="Times New Roman"/>
          <w:color w:val="000000"/>
          <w:sz w:val="28"/>
          <w:szCs w:val="28"/>
          <w:vertAlign w:val="superscript"/>
          <w:lang w:val="ru-RU"/>
        </w:rPr>
        <w:t xml:space="preserve">0,83 </w:t>
      </w:r>
      <w:r w:rsidRPr="00E33143">
        <w:rPr>
          <w:rFonts w:ascii="Times New Roman" w:eastAsiaTheme="minorEastAsia" w:hAnsi="Times New Roman" w:cs="Times New Roman"/>
          <w:color w:val="000000"/>
          <w:sz w:val="28"/>
          <w:szCs w:val="28"/>
          <w:lang w:val="ru-RU"/>
        </w:rPr>
        <w:t xml:space="preserve">мкм, где </w:t>
      </w:r>
      <w:r w:rsidRPr="00E33143">
        <w:rPr>
          <w:rFonts w:ascii="Times New Roman" w:eastAsiaTheme="minorEastAsia" w:hAnsi="Times New Roman" w:cs="Times New Roman"/>
          <w:color w:val="000000"/>
          <w:sz w:val="28"/>
          <w:szCs w:val="28"/>
        </w:rPr>
        <w:t>U</w:t>
      </w:r>
      <w:r w:rsidRPr="00E33143">
        <w:rPr>
          <w:rFonts w:ascii="Times New Roman" w:eastAsiaTheme="minorEastAsia" w:hAnsi="Times New Roman" w:cs="Times New Roman"/>
          <w:color w:val="000000"/>
          <w:sz w:val="28"/>
          <w:szCs w:val="28"/>
          <w:lang w:val="ru-RU"/>
        </w:rPr>
        <w:t xml:space="preserve"> - потенциал электронов в киловольтах. Для потенциала 3 </w:t>
      </w:r>
      <w:proofErr w:type="spellStart"/>
      <w:r w:rsidRPr="00E33143">
        <w:rPr>
          <w:rFonts w:ascii="Times New Roman" w:eastAsiaTheme="minorEastAsia" w:hAnsi="Times New Roman" w:cs="Times New Roman"/>
          <w:color w:val="000000"/>
          <w:sz w:val="28"/>
          <w:szCs w:val="28"/>
          <w:lang w:val="ru-RU"/>
        </w:rPr>
        <w:t>кВ</w:t>
      </w:r>
      <w:proofErr w:type="spellEnd"/>
      <w:r w:rsidRPr="00E33143">
        <w:rPr>
          <w:rFonts w:ascii="Times New Roman" w:eastAsiaTheme="minorEastAsia" w:hAnsi="Times New Roman" w:cs="Times New Roman"/>
          <w:color w:val="000000"/>
          <w:sz w:val="28"/>
          <w:szCs w:val="28"/>
          <w:lang w:val="ru-RU"/>
        </w:rPr>
        <w:t xml:space="preserve"> минимальная толщина составляет 0.037 мкм.</w:t>
      </w:r>
    </w:p>
    <w:p w14:paraId="64215397" w14:textId="77777777" w:rsidR="00992E30" w:rsidRPr="00E33143" w:rsidRDefault="00E766AB" w:rsidP="007072EF">
      <w:pPr>
        <w:pStyle w:val="afe"/>
        <w:rPr>
          <w:lang w:val="ru-RU"/>
        </w:rPr>
      </w:pPr>
      <w:bookmarkStart w:id="8" w:name="_Toc225250460"/>
      <w:bookmarkStart w:id="9" w:name="_Toc227147570"/>
      <w:r w:rsidRPr="00E33143">
        <w:rPr>
          <w:lang w:val="ru-RU"/>
        </w:rPr>
        <w:t>Газопоглотители.</w:t>
      </w:r>
      <w:bookmarkEnd w:id="8"/>
      <w:bookmarkEnd w:id="9"/>
    </w:p>
    <w:p w14:paraId="6D90A97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Газопоглотители используются в вакуумных электронных приборах для поддержания необходимого уровня вакуума, продления срока службы катодов и обеспечения чистого электронного потока.</w:t>
      </w:r>
    </w:p>
    <w:p w14:paraId="61C2EDE2"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«Бати» как газопоглотитель. «Бати» </w:t>
      </w:r>
      <w:proofErr w:type="gramStart"/>
      <w:r w:rsidRPr="00E33143">
        <w:rPr>
          <w:rFonts w:ascii="Times New Roman" w:eastAsiaTheme="minorEastAsia" w:hAnsi="Times New Roman" w:cs="Times New Roman"/>
          <w:color w:val="000000"/>
          <w:sz w:val="28"/>
          <w:szCs w:val="28"/>
          <w:lang w:val="ru-RU"/>
        </w:rPr>
        <w:t>- это</w:t>
      </w:r>
      <w:proofErr w:type="gramEnd"/>
      <w:r w:rsidRPr="00E33143">
        <w:rPr>
          <w:rFonts w:ascii="Times New Roman" w:eastAsiaTheme="minorEastAsia" w:hAnsi="Times New Roman" w:cs="Times New Roman"/>
          <w:color w:val="000000"/>
          <w:sz w:val="28"/>
          <w:szCs w:val="28"/>
          <w:lang w:val="ru-RU"/>
        </w:rPr>
        <w:t xml:space="preserve"> паста, изготовленная из смеси бариево-алюминиевого сплава и титана. Титан улучшает спекание остатков </w:t>
      </w:r>
      <w:r w:rsidRPr="00E33143">
        <w:rPr>
          <w:rFonts w:ascii="Times New Roman" w:eastAsiaTheme="minorEastAsia" w:hAnsi="Times New Roman" w:cs="Times New Roman"/>
          <w:color w:val="000000"/>
          <w:sz w:val="28"/>
          <w:szCs w:val="28"/>
          <w:lang w:val="ru-RU"/>
        </w:rPr>
        <w:lastRenderedPageBreak/>
        <w:t>газопоглотителя после его распыления и значительно замедляет испарение алюминия.</w:t>
      </w:r>
    </w:p>
    <w:p w14:paraId="0E2CF06A"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«Бати» наносится в виде пасты на лодочки из молибдена или никеля. При нагревании до 800-900°С во время откачки газопоглотитель распыляется и образует на поверхности металлическое зеркало - активный элемент газопоглотителя.</w:t>
      </w:r>
    </w:p>
    <w:p w14:paraId="6D0FC8E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Газопоглотитель «Бати» эффективно поглощает следующие </w:t>
      </w:r>
      <w:proofErr w:type="spellStart"/>
      <w:r w:rsidRPr="00E33143">
        <w:rPr>
          <w:rFonts w:ascii="Times New Roman" w:eastAsiaTheme="minorEastAsia" w:hAnsi="Times New Roman" w:cs="Times New Roman"/>
          <w:color w:val="000000"/>
          <w:sz w:val="28"/>
          <w:szCs w:val="28"/>
          <w:lang w:val="ru-RU"/>
        </w:rPr>
        <w:t>газы</w:t>
      </w:r>
      <w:proofErr w:type="spellEnd"/>
      <w:r w:rsidRPr="00E33143">
        <w:rPr>
          <w:rFonts w:ascii="Times New Roman" w:eastAsiaTheme="minorEastAsia" w:hAnsi="Times New Roman" w:cs="Times New Roman"/>
          <w:color w:val="000000"/>
          <w:sz w:val="28"/>
          <w:szCs w:val="28"/>
          <w:lang w:val="ru-RU"/>
        </w:rPr>
        <w:t>:</w:t>
      </w:r>
    </w:p>
    <w:p w14:paraId="119B412E"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Кислород (О2)</w:t>
      </w:r>
    </w:p>
    <w:p w14:paraId="0C202D8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Азот (</w:t>
      </w:r>
      <w:r w:rsidRPr="00E33143">
        <w:rPr>
          <w:rFonts w:ascii="Times New Roman" w:eastAsiaTheme="minorEastAsia" w:hAnsi="Times New Roman" w:cs="Times New Roman"/>
          <w:color w:val="000000"/>
          <w:sz w:val="28"/>
          <w:szCs w:val="28"/>
        </w:rPr>
        <w:t>N</w:t>
      </w:r>
      <w:r w:rsidRPr="00E33143">
        <w:rPr>
          <w:rFonts w:ascii="Times New Roman" w:eastAsiaTheme="minorEastAsia" w:hAnsi="Times New Roman" w:cs="Times New Roman"/>
          <w:color w:val="000000"/>
          <w:sz w:val="28"/>
          <w:szCs w:val="28"/>
          <w:lang w:val="ru-RU"/>
        </w:rPr>
        <w:t>2)</w:t>
      </w:r>
    </w:p>
    <w:p w14:paraId="4980114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Водород (Н2)</w:t>
      </w:r>
    </w:p>
    <w:p w14:paraId="51248EB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Углекислый газ (СО2)</w:t>
      </w:r>
    </w:p>
    <w:p w14:paraId="0283D0DC" w14:textId="77777777" w:rsidR="00992E30" w:rsidRPr="00E33143" w:rsidRDefault="00E766AB" w:rsidP="007072EF">
      <w:pPr>
        <w:pStyle w:val="afe"/>
        <w:rPr>
          <w:lang w:val="ru-RU"/>
        </w:rPr>
      </w:pPr>
      <w:bookmarkStart w:id="10" w:name="_Toc225250461"/>
      <w:bookmarkStart w:id="11" w:name="_Toc227147571"/>
      <w:r w:rsidRPr="00E33143">
        <w:rPr>
          <w:lang w:val="ru-RU"/>
        </w:rPr>
        <w:t>Монтажные выводы</w:t>
      </w:r>
      <w:bookmarkEnd w:id="10"/>
      <w:bookmarkEnd w:id="11"/>
    </w:p>
    <w:p w14:paraId="15F03B40"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Монтажные выводы используются для электрического соединения электродов внутри колбы электронно-лучевого прибора с цоколем, который обеспечивает связь с внешними устройствами.</w:t>
      </w:r>
    </w:p>
    <w:p w14:paraId="3C1DC9F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Монтажные выводы изготавливаются из тонких проводников и привариваются к выводам цоколя. Для соединения с электродами фокусирующей системы выводы привариваются внахлест вдоль образующей цилиндрической поверхности электрода.</w:t>
      </w:r>
    </w:p>
    <w:p w14:paraId="5DDAC12E" w14:textId="4770A865" w:rsidR="00AA3440" w:rsidRDefault="00E766AB">
      <w:pPr>
        <w:spacing w:line="360" w:lineRule="auto"/>
        <w:ind w:firstLine="709"/>
        <w:jc w:val="both"/>
        <w:rPr>
          <w:rFonts w:ascii="Times New Roman" w:eastAsiaTheme="minorEastAsia" w:hAnsi="Times New Roman" w:cs="Times New Roman"/>
          <w:color w:val="000000"/>
          <w:sz w:val="28"/>
          <w:szCs w:val="28"/>
          <w:lang w:val="ru-RU"/>
        </w:rPr>
      </w:pPr>
      <w:r w:rsidRPr="00E33143">
        <w:rPr>
          <w:rFonts w:ascii="Times New Roman" w:eastAsiaTheme="minorEastAsia" w:hAnsi="Times New Roman" w:cs="Times New Roman"/>
          <w:color w:val="000000"/>
          <w:sz w:val="28"/>
          <w:szCs w:val="28"/>
          <w:lang w:val="ru-RU"/>
        </w:rPr>
        <w:t>Монтажные выводы обеспечивают передачу электрических сигналов между электродами внутри колбы и внешними устройствами. Это позволяет управлять работой электронно-лучевого прибора и получать необходимые изображения или данные.</w:t>
      </w:r>
    </w:p>
    <w:p w14:paraId="47F9140A" w14:textId="77777777" w:rsidR="00AA3440" w:rsidRDefault="00AA3440">
      <w:pPr>
        <w:spacing w:after="0" w:line="240" w:lineRule="auto"/>
        <w:rPr>
          <w:rFonts w:ascii="Times New Roman" w:eastAsiaTheme="minorEastAsia" w:hAnsi="Times New Roman" w:cs="Times New Roman"/>
          <w:color w:val="000000"/>
          <w:sz w:val="28"/>
          <w:szCs w:val="28"/>
          <w:lang w:val="ru-RU"/>
        </w:rPr>
      </w:pPr>
      <w:r>
        <w:rPr>
          <w:rFonts w:ascii="Times New Roman" w:eastAsiaTheme="minorEastAsia" w:hAnsi="Times New Roman" w:cs="Times New Roman"/>
          <w:color w:val="000000"/>
          <w:sz w:val="28"/>
          <w:szCs w:val="28"/>
          <w:lang w:val="ru-RU"/>
        </w:rPr>
        <w:br w:type="page"/>
      </w:r>
    </w:p>
    <w:p w14:paraId="2168AAE4" w14:textId="77777777" w:rsidR="00992E30" w:rsidRPr="00E33143" w:rsidRDefault="00992E30">
      <w:pPr>
        <w:spacing w:line="360" w:lineRule="auto"/>
        <w:ind w:firstLine="709"/>
        <w:jc w:val="both"/>
        <w:rPr>
          <w:rFonts w:ascii="Times New Roman" w:hAnsi="Times New Roman" w:cs="Times New Roman"/>
          <w:color w:val="000000"/>
          <w:lang w:val="ru-RU"/>
        </w:rPr>
      </w:pPr>
    </w:p>
    <w:p w14:paraId="2C31EC7C" w14:textId="77777777" w:rsidR="00992E30" w:rsidRPr="0072781D" w:rsidRDefault="00E766AB" w:rsidP="007072EF">
      <w:pPr>
        <w:pStyle w:val="afe"/>
        <w:rPr>
          <w:lang w:val="ru-RU"/>
        </w:rPr>
      </w:pPr>
      <w:r w:rsidRPr="00E33143">
        <w:rPr>
          <w:lang w:val="ru-RU"/>
        </w:rPr>
        <w:tab/>
      </w:r>
      <w:bookmarkStart w:id="12" w:name="_Toc225250462"/>
      <w:r w:rsidRPr="0072781D">
        <w:rPr>
          <w:lang w:val="ru-RU"/>
        </w:rPr>
        <w:t>11 Заключение</w:t>
      </w:r>
      <w:bookmarkEnd w:id="12"/>
    </w:p>
    <w:p w14:paraId="124A24A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В этом курсовом проекте выполнен расчет конструкции кинескопа. Несмотря на допущения, использованные в расчете, он позволил автору глубже понять принципы проектирования кинескопов.</w:t>
      </w:r>
    </w:p>
    <w:p w14:paraId="416D82DF"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Хотя кинескопы считаются устаревшими, перспективные технологии, такие как </w:t>
      </w:r>
      <w:r w:rsidRPr="00E33143">
        <w:rPr>
          <w:rFonts w:ascii="Times New Roman" w:eastAsiaTheme="minorEastAsia" w:hAnsi="Times New Roman" w:cs="Times New Roman"/>
          <w:color w:val="000000"/>
          <w:sz w:val="28"/>
          <w:szCs w:val="28"/>
        </w:rPr>
        <w:t>SED</w:t>
      </w:r>
      <w:r w:rsidRPr="00E33143">
        <w:rPr>
          <w:rFonts w:ascii="Times New Roman" w:eastAsiaTheme="minorEastAsia" w:hAnsi="Times New Roman" w:cs="Times New Roman"/>
          <w:color w:val="000000"/>
          <w:sz w:val="28"/>
          <w:szCs w:val="28"/>
          <w:lang w:val="ru-RU"/>
        </w:rPr>
        <w:t>-дисплей, по сути являются плоскими кинескопами. Знания, приобретенные в процессе расчета черно-белого кинескопа, будут полезны для дальнейших исследований и разработок в сфере электронных дисплеев.</w:t>
      </w:r>
    </w:p>
    <w:p w14:paraId="21427B2E" w14:textId="77777777" w:rsidR="00992E30" w:rsidRPr="0072781D" w:rsidRDefault="00E766AB" w:rsidP="007072EF">
      <w:pPr>
        <w:pStyle w:val="afe"/>
        <w:rPr>
          <w:lang w:val="ru-RU"/>
        </w:rPr>
      </w:pPr>
      <w:bookmarkStart w:id="13" w:name="_Toc225250463"/>
      <w:r w:rsidRPr="0072781D">
        <w:rPr>
          <w:lang w:val="ru-RU"/>
        </w:rPr>
        <w:t>12 Список литературы:</w:t>
      </w:r>
      <w:bookmarkEnd w:id="13"/>
    </w:p>
    <w:p w14:paraId="0E7C6935"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1. Лисицына Л.И. Расчет и конструирование кинескопов для </w:t>
      </w:r>
      <w:proofErr w:type="spellStart"/>
      <w:r w:rsidRPr="00E33143">
        <w:rPr>
          <w:rFonts w:ascii="Times New Roman" w:eastAsiaTheme="minorEastAsia" w:hAnsi="Times New Roman" w:cs="Times New Roman"/>
          <w:color w:val="000000"/>
          <w:sz w:val="28"/>
          <w:szCs w:val="28"/>
          <w:lang w:val="ru-RU"/>
        </w:rPr>
        <w:t>черио</w:t>
      </w:r>
      <w:proofErr w:type="spellEnd"/>
      <w:r w:rsidRPr="00E33143">
        <w:rPr>
          <w:rFonts w:ascii="Times New Roman" w:eastAsiaTheme="minorEastAsia" w:hAnsi="Times New Roman" w:cs="Times New Roman"/>
          <w:color w:val="000000"/>
          <w:sz w:val="28"/>
          <w:szCs w:val="28"/>
          <w:lang w:val="ru-RU"/>
        </w:rPr>
        <w:t>-белого и цветного телевидения. Часть 1. Учеб. пособие. - Новосибирск: НГТУ, 2004.</w:t>
      </w:r>
    </w:p>
    <w:p w14:paraId="55DCD365"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2. Кацман Ю.А. Электронные лампы. - М.: Высшая школа, 1979.</w:t>
      </w:r>
    </w:p>
    <w:p w14:paraId="13A6ABED"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3. Жигарев А.А., </w:t>
      </w:r>
      <w:proofErr w:type="spellStart"/>
      <w:r w:rsidRPr="00E33143">
        <w:rPr>
          <w:rFonts w:ascii="Times New Roman" w:eastAsiaTheme="minorEastAsia" w:hAnsi="Times New Roman" w:cs="Times New Roman"/>
          <w:color w:val="000000"/>
          <w:sz w:val="28"/>
          <w:szCs w:val="28"/>
          <w:lang w:val="ru-RU"/>
        </w:rPr>
        <w:t>Шамаева</w:t>
      </w:r>
      <w:proofErr w:type="spellEnd"/>
      <w:r w:rsidRPr="00E33143">
        <w:rPr>
          <w:rFonts w:ascii="Times New Roman" w:eastAsiaTheme="minorEastAsia" w:hAnsi="Times New Roman" w:cs="Times New Roman"/>
          <w:color w:val="000000"/>
          <w:sz w:val="28"/>
          <w:szCs w:val="28"/>
          <w:lang w:val="ru-RU"/>
        </w:rPr>
        <w:t xml:space="preserve"> Г.Г. Электронно-лучевые и фотоэлектронные приборы. - М.: Высшая школа, 1982.</w:t>
      </w:r>
    </w:p>
    <w:p w14:paraId="7C1E5B97"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4. Шерстнев Л.Г. Электронная оптика и электронно-лучевые приборы. - М.: Энергия, 1971.</w:t>
      </w:r>
    </w:p>
    <w:p w14:paraId="33ACAE69"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5. Данилов В.Г. Электронно-лучевые и фотоэлектронные приборы. Метод. указ. к курсовому проекту. - Новосибирск: НЭТИ, 1987.</w:t>
      </w:r>
    </w:p>
    <w:p w14:paraId="02ABC40C"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 xml:space="preserve">6. </w:t>
      </w:r>
      <w:proofErr w:type="spellStart"/>
      <w:r w:rsidRPr="00E33143">
        <w:rPr>
          <w:rFonts w:ascii="Times New Roman" w:eastAsiaTheme="minorEastAsia" w:hAnsi="Times New Roman" w:cs="Times New Roman"/>
          <w:color w:val="000000"/>
          <w:sz w:val="28"/>
          <w:szCs w:val="28"/>
          <w:lang w:val="ru-RU"/>
        </w:rPr>
        <w:t>Бонштедт</w:t>
      </w:r>
      <w:proofErr w:type="spellEnd"/>
      <w:r w:rsidRPr="00E33143">
        <w:rPr>
          <w:rFonts w:ascii="Times New Roman" w:eastAsiaTheme="minorEastAsia" w:hAnsi="Times New Roman" w:cs="Times New Roman"/>
          <w:color w:val="000000"/>
          <w:sz w:val="28"/>
          <w:szCs w:val="28"/>
          <w:lang w:val="ru-RU"/>
        </w:rPr>
        <w:t xml:space="preserve"> Б.Э., Маркович М.Г. Фокусировка и отклонение пучков в электронно-лучевых приборах. - М.: Сов. радио, 1967.</w:t>
      </w:r>
    </w:p>
    <w:p w14:paraId="128CA1EE" w14:textId="77777777" w:rsidR="00992E30" w:rsidRPr="00E33143" w:rsidRDefault="00E766AB">
      <w:pPr>
        <w:spacing w:line="360" w:lineRule="auto"/>
        <w:ind w:firstLine="709"/>
        <w:jc w:val="both"/>
        <w:rPr>
          <w:rFonts w:ascii="Times New Roman" w:hAnsi="Times New Roman" w:cs="Times New Roman"/>
          <w:color w:val="000000"/>
          <w:lang w:val="ru-RU"/>
        </w:rPr>
      </w:pPr>
      <w:r w:rsidRPr="00E33143">
        <w:rPr>
          <w:rFonts w:ascii="Times New Roman" w:eastAsiaTheme="minorEastAsia" w:hAnsi="Times New Roman" w:cs="Times New Roman"/>
          <w:color w:val="000000"/>
          <w:sz w:val="28"/>
          <w:szCs w:val="28"/>
          <w:lang w:val="ru-RU"/>
        </w:rPr>
        <w:t>2. Лисицына Л.И. Расчет и конструирование кинескопов для черно-белого и цветного телевидения. Часть 2. Учеб. пособие. - Новосибирск: НГТУ, 2005.</w:t>
      </w:r>
    </w:p>
    <w:p w14:paraId="382CE953" w14:textId="77777777" w:rsidR="00992E30" w:rsidRPr="00E33143" w:rsidRDefault="00E766AB">
      <w:pPr>
        <w:spacing w:line="360" w:lineRule="auto"/>
        <w:ind w:firstLine="709"/>
        <w:jc w:val="both"/>
        <w:rPr>
          <w:rFonts w:ascii="Times New Roman" w:hAnsi="Times New Roman" w:cs="Times New Roman"/>
          <w:color w:val="000000"/>
        </w:rPr>
      </w:pPr>
      <w:r w:rsidRPr="00E33143">
        <w:rPr>
          <w:rFonts w:ascii="Times New Roman" w:eastAsiaTheme="minorEastAsia" w:hAnsi="Times New Roman" w:cs="Times New Roman"/>
          <w:color w:val="000000"/>
          <w:sz w:val="28"/>
          <w:szCs w:val="28"/>
          <w:lang w:val="ru-RU"/>
        </w:rPr>
        <w:lastRenderedPageBreak/>
        <w:t>8. Лисицына Л.И. Расчет и конструирование приборов отображения информации. Часть 1. Учеб. пособие. - Новосибирск: НГТУ, 2011.</w:t>
      </w:r>
    </w:p>
    <w:sectPr w:rsidR="00992E30" w:rsidRPr="00E33143">
      <w:headerReference w:type="even" r:id="rId30"/>
      <w:headerReference w:type="default" r:id="rId31"/>
      <w:footerReference w:type="even" r:id="rId32"/>
      <w:footerReference w:type="default" r:id="rId33"/>
      <w:headerReference w:type="first" r:id="rId34"/>
      <w:footerReference w:type="first" r:id="rId35"/>
      <w:pgSz w:w="12240" w:h="15840"/>
      <w:pgMar w:top="1134" w:right="850" w:bottom="1134" w:left="1701"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C402" w14:textId="77777777" w:rsidR="002A432D" w:rsidRDefault="00E766AB">
      <w:pPr>
        <w:spacing w:after="0" w:line="240" w:lineRule="auto"/>
      </w:pPr>
      <w:r>
        <w:separator/>
      </w:r>
    </w:p>
  </w:endnote>
  <w:endnote w:type="continuationSeparator" w:id="0">
    <w:p w14:paraId="27630A82" w14:textId="77777777" w:rsidR="002A432D" w:rsidRDefault="00E7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charset w:val="01"/>
    <w:family w:val="roman"/>
    <w:pitch w:val="variable"/>
  </w:font>
  <w:font w:name="Aptos Display">
    <w:altName w:val="Cambria"/>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B09F" w14:textId="77777777" w:rsidR="00992E30" w:rsidRDefault="00992E3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726561"/>
      <w:docPartObj>
        <w:docPartGallery w:val="Page Numbers (Bottom of Page)"/>
        <w:docPartUnique/>
      </w:docPartObj>
    </w:sdtPr>
    <w:sdtEndPr/>
    <w:sdtContent>
      <w:p w14:paraId="54877BBC" w14:textId="77777777" w:rsidR="00992E30" w:rsidRDefault="00E766AB">
        <w:pPr>
          <w:pStyle w:val="ae"/>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43</w:t>
        </w:r>
        <w:r>
          <w:rPr>
            <w:rFonts w:ascii="Times New Roman" w:hAnsi="Times New Roman" w:cs="Times New Roman"/>
            <w:sz w:val="28"/>
            <w:szCs w:val="28"/>
          </w:rPr>
          <w:fldChar w:fldCharType="end"/>
        </w:r>
      </w:p>
    </w:sdtContent>
  </w:sdt>
  <w:p w14:paraId="6CA2B9C7" w14:textId="77777777" w:rsidR="00992E30" w:rsidRDefault="00992E30">
    <w:pPr>
      <w:pStyle w:val="ae"/>
      <w:rPr>
        <w:rFonts w:ascii="Times New Roman" w:hAnsi="Times New Roman" w:cs="Times New Roman"/>
        <w:sz w:val="28"/>
        <w:szCs w:val="28"/>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6E26" w14:textId="77777777" w:rsidR="00992E30" w:rsidRDefault="00992E3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FC96" w14:textId="77777777" w:rsidR="002A432D" w:rsidRDefault="00E766AB">
      <w:pPr>
        <w:spacing w:after="0" w:line="240" w:lineRule="auto"/>
      </w:pPr>
      <w:r>
        <w:separator/>
      </w:r>
    </w:p>
  </w:footnote>
  <w:footnote w:type="continuationSeparator" w:id="0">
    <w:p w14:paraId="139C1C3F" w14:textId="77777777" w:rsidR="002A432D" w:rsidRDefault="00E76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D55F" w14:textId="77777777" w:rsidR="00992E30" w:rsidRDefault="00992E3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B80A" w14:textId="77777777" w:rsidR="00992E30" w:rsidRDefault="00992E30">
    <w:pPr>
      <w:pStyle w:val="ac"/>
    </w:pPr>
  </w:p>
  <w:p w14:paraId="6A9221E2" w14:textId="77777777" w:rsidR="00992E30" w:rsidRDefault="00992E30">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4193" w14:textId="77777777" w:rsidR="00992E30" w:rsidRDefault="00992E3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5A18"/>
    <w:multiLevelType w:val="multilevel"/>
    <w:tmpl w:val="05EA22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2D16C6"/>
    <w:multiLevelType w:val="multilevel"/>
    <w:tmpl w:val="AC28FC18"/>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15:restartNumberingAfterBreak="0">
    <w:nsid w:val="357B6549"/>
    <w:multiLevelType w:val="multilevel"/>
    <w:tmpl w:val="FCE811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79806BA5"/>
    <w:multiLevelType w:val="multilevel"/>
    <w:tmpl w:val="D5082B7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30"/>
    <w:rsid w:val="000200EB"/>
    <w:rsid w:val="00045D17"/>
    <w:rsid w:val="00096278"/>
    <w:rsid w:val="000D0201"/>
    <w:rsid w:val="001249EF"/>
    <w:rsid w:val="00191C83"/>
    <w:rsid w:val="001F4B23"/>
    <w:rsid w:val="0025102F"/>
    <w:rsid w:val="002A432D"/>
    <w:rsid w:val="002C0B78"/>
    <w:rsid w:val="00360143"/>
    <w:rsid w:val="00377C4A"/>
    <w:rsid w:val="0041576F"/>
    <w:rsid w:val="004168BD"/>
    <w:rsid w:val="007072EF"/>
    <w:rsid w:val="0072781D"/>
    <w:rsid w:val="007358B2"/>
    <w:rsid w:val="007E7DDE"/>
    <w:rsid w:val="008E7444"/>
    <w:rsid w:val="00913012"/>
    <w:rsid w:val="009411A0"/>
    <w:rsid w:val="009441C8"/>
    <w:rsid w:val="0097160E"/>
    <w:rsid w:val="00992E30"/>
    <w:rsid w:val="00AA3440"/>
    <w:rsid w:val="00AD1F6C"/>
    <w:rsid w:val="00B30640"/>
    <w:rsid w:val="00BA5BAB"/>
    <w:rsid w:val="00CB2B13"/>
    <w:rsid w:val="00D2300C"/>
    <w:rsid w:val="00DF16F3"/>
    <w:rsid w:val="00E33143"/>
    <w:rsid w:val="00E65EC9"/>
    <w:rsid w:val="00E766AB"/>
    <w:rsid w:val="00EC4746"/>
    <w:rsid w:val="00EC49A3"/>
    <w:rsid w:val="00F73662"/>
    <w:rsid w:val="00FF599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BEC6"/>
  <w15:docId w15:val="{1119EBCC-64D5-415E-81A4-C9603833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849"/>
    <w:pPr>
      <w:spacing w:after="160" w:line="278" w:lineRule="auto"/>
    </w:pPr>
  </w:style>
  <w:style w:type="paragraph" w:styleId="1">
    <w:name w:val="heading 1"/>
    <w:basedOn w:val="a"/>
    <w:next w:val="a"/>
    <w:link w:val="10"/>
    <w:uiPriority w:val="9"/>
    <w:qFormat/>
    <w:rsid w:val="00821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21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219C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219C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219C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219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19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19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19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219C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8219C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8219C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8219CC"/>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8219CC"/>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8219CC"/>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8219CC"/>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8219CC"/>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8219CC"/>
    <w:rPr>
      <w:rFonts w:eastAsiaTheme="majorEastAsia" w:cstheme="majorBidi"/>
      <w:color w:val="272727" w:themeColor="text1" w:themeTint="D8"/>
    </w:rPr>
  </w:style>
  <w:style w:type="character" w:customStyle="1" w:styleId="a3">
    <w:name w:val="Заголовок Знак"/>
    <w:basedOn w:val="a0"/>
    <w:link w:val="a4"/>
    <w:uiPriority w:val="10"/>
    <w:qFormat/>
    <w:rsid w:val="008219CC"/>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8219CC"/>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8219CC"/>
    <w:rPr>
      <w:i/>
      <w:iCs/>
      <w:color w:val="404040" w:themeColor="text1" w:themeTint="BF"/>
    </w:rPr>
  </w:style>
  <w:style w:type="character" w:styleId="a7">
    <w:name w:val="Intense Emphasis"/>
    <w:basedOn w:val="a0"/>
    <w:uiPriority w:val="21"/>
    <w:qFormat/>
    <w:rsid w:val="008219CC"/>
    <w:rPr>
      <w:i/>
      <w:iCs/>
      <w:color w:val="0F4761" w:themeColor="accent1" w:themeShade="BF"/>
    </w:rPr>
  </w:style>
  <w:style w:type="character" w:customStyle="1" w:styleId="a8">
    <w:name w:val="Выделенная цитата Знак"/>
    <w:basedOn w:val="a0"/>
    <w:link w:val="a9"/>
    <w:uiPriority w:val="30"/>
    <w:qFormat/>
    <w:rsid w:val="008219CC"/>
    <w:rPr>
      <w:i/>
      <w:iCs/>
      <w:color w:val="0F4761" w:themeColor="accent1" w:themeShade="BF"/>
    </w:rPr>
  </w:style>
  <w:style w:type="character" w:styleId="aa">
    <w:name w:val="Intense Reference"/>
    <w:basedOn w:val="a0"/>
    <w:uiPriority w:val="32"/>
    <w:qFormat/>
    <w:rsid w:val="008219CC"/>
    <w:rPr>
      <w:b/>
      <w:bCs/>
      <w:smallCaps/>
      <w:color w:val="0F4761" w:themeColor="accent1" w:themeShade="BF"/>
      <w:spacing w:val="5"/>
    </w:rPr>
  </w:style>
  <w:style w:type="character" w:customStyle="1" w:styleId="ab">
    <w:name w:val="Верхний колонтитул Знак"/>
    <w:basedOn w:val="a0"/>
    <w:link w:val="ac"/>
    <w:uiPriority w:val="99"/>
    <w:qFormat/>
    <w:rsid w:val="00D34CF6"/>
  </w:style>
  <w:style w:type="character" w:customStyle="1" w:styleId="ad">
    <w:name w:val="Нижний колонтитул Знак"/>
    <w:basedOn w:val="a0"/>
    <w:link w:val="ae"/>
    <w:uiPriority w:val="99"/>
    <w:qFormat/>
    <w:rsid w:val="00D34CF6"/>
  </w:style>
  <w:style w:type="character" w:styleId="af">
    <w:name w:val="Hyperlink"/>
    <w:basedOn w:val="a0"/>
    <w:uiPriority w:val="99"/>
    <w:unhideWhenUsed/>
    <w:rsid w:val="00962C38"/>
    <w:rPr>
      <w:color w:val="467886" w:themeColor="hyperlink"/>
      <w:u w:val="single"/>
    </w:rPr>
  </w:style>
  <w:style w:type="character" w:styleId="af0">
    <w:name w:val="Unresolved Mention"/>
    <w:basedOn w:val="a0"/>
    <w:uiPriority w:val="99"/>
    <w:semiHidden/>
    <w:unhideWhenUsed/>
    <w:qFormat/>
    <w:rsid w:val="00962C38"/>
    <w:rPr>
      <w:color w:val="605E5C"/>
      <w:shd w:val="clear" w:color="auto" w:fill="E1DFDD"/>
    </w:rPr>
  </w:style>
  <w:style w:type="character" w:styleId="af1">
    <w:name w:val="Placeholder Text"/>
    <w:basedOn w:val="a0"/>
    <w:uiPriority w:val="99"/>
    <w:semiHidden/>
    <w:qFormat/>
    <w:rsid w:val="0075432C"/>
    <w:rPr>
      <w:color w:val="666666"/>
    </w:rPr>
  </w:style>
  <w:style w:type="character" w:styleId="af2">
    <w:name w:val="annotation reference"/>
    <w:basedOn w:val="a0"/>
    <w:uiPriority w:val="99"/>
    <w:semiHidden/>
    <w:unhideWhenUsed/>
    <w:qFormat/>
    <w:rsid w:val="00BF15FB"/>
    <w:rPr>
      <w:sz w:val="16"/>
      <w:szCs w:val="16"/>
    </w:rPr>
  </w:style>
  <w:style w:type="character" w:customStyle="1" w:styleId="af3">
    <w:name w:val="Текст примечания Знак"/>
    <w:basedOn w:val="a0"/>
    <w:link w:val="af4"/>
    <w:uiPriority w:val="99"/>
    <w:semiHidden/>
    <w:qFormat/>
    <w:rsid w:val="00BF15FB"/>
    <w:rPr>
      <w:sz w:val="20"/>
      <w:szCs w:val="20"/>
    </w:rPr>
  </w:style>
  <w:style w:type="character" w:customStyle="1" w:styleId="af5">
    <w:name w:val="Тема примечания Знак"/>
    <w:basedOn w:val="af3"/>
    <w:link w:val="af6"/>
    <w:uiPriority w:val="99"/>
    <w:semiHidden/>
    <w:qFormat/>
    <w:rsid w:val="00BF15FB"/>
    <w:rPr>
      <w:b/>
      <w:bCs/>
      <w:sz w:val="20"/>
      <w:szCs w:val="20"/>
    </w:rPr>
  </w:style>
  <w:style w:type="character" w:customStyle="1" w:styleId="af7">
    <w:name w:val="Ссылка указателя"/>
    <w:qFormat/>
  </w:style>
  <w:style w:type="paragraph" w:styleId="a4">
    <w:name w:val="Title"/>
    <w:basedOn w:val="a"/>
    <w:next w:val="af8"/>
    <w:link w:val="a3"/>
    <w:uiPriority w:val="10"/>
    <w:qFormat/>
    <w:rsid w:val="008219CC"/>
    <w:pPr>
      <w:spacing w:after="80" w:line="240" w:lineRule="auto"/>
      <w:contextualSpacing/>
    </w:pPr>
    <w:rPr>
      <w:rFonts w:asciiTheme="majorHAnsi" w:eastAsiaTheme="majorEastAsia" w:hAnsiTheme="majorHAnsi" w:cstheme="majorBidi"/>
      <w:spacing w:val="-10"/>
      <w:sz w:val="56"/>
      <w:szCs w:val="56"/>
    </w:rPr>
  </w:style>
  <w:style w:type="paragraph" w:styleId="af8">
    <w:name w:val="Body Text"/>
    <w:basedOn w:val="a"/>
    <w:pPr>
      <w:spacing w:after="140" w:line="276" w:lineRule="auto"/>
    </w:pPr>
  </w:style>
  <w:style w:type="paragraph" w:styleId="af9">
    <w:name w:val="List"/>
    <w:basedOn w:val="af8"/>
    <w:rPr>
      <w:rFonts w:cs="FreeSans"/>
    </w:rPr>
  </w:style>
  <w:style w:type="paragraph" w:styleId="afa">
    <w:name w:val="caption"/>
    <w:basedOn w:val="a"/>
    <w:qFormat/>
    <w:pPr>
      <w:suppressLineNumbers/>
      <w:spacing w:before="120" w:after="120"/>
    </w:pPr>
    <w:rPr>
      <w:rFonts w:cs="FreeSans"/>
      <w:i/>
      <w:iCs/>
    </w:rPr>
  </w:style>
  <w:style w:type="paragraph" w:styleId="afb">
    <w:name w:val="index heading"/>
    <w:basedOn w:val="a4"/>
    <w:pPr>
      <w:suppressLineNumbers/>
    </w:pPr>
    <w:rPr>
      <w:b/>
      <w:bCs/>
      <w:sz w:val="32"/>
      <w:szCs w:val="32"/>
    </w:rPr>
  </w:style>
  <w:style w:type="paragraph" w:customStyle="1" w:styleId="user">
    <w:name w:val="Заголовок (user)"/>
    <w:basedOn w:val="a"/>
    <w:next w:val="af8"/>
    <w:qFormat/>
    <w:pPr>
      <w:keepNext/>
      <w:spacing w:before="240" w:after="120"/>
    </w:pPr>
    <w:rPr>
      <w:rFonts w:ascii="Liberation Sans" w:eastAsia="Noto Sans" w:hAnsi="Liberation Sans" w:cs="FreeSans"/>
      <w:sz w:val="28"/>
      <w:szCs w:val="28"/>
    </w:rPr>
  </w:style>
  <w:style w:type="paragraph" w:customStyle="1" w:styleId="user0">
    <w:name w:val="Указатель (user)"/>
    <w:basedOn w:val="a"/>
    <w:qFormat/>
    <w:pPr>
      <w:suppressLineNumbers/>
    </w:pPr>
    <w:rPr>
      <w:rFonts w:cs="FreeSans"/>
    </w:rPr>
  </w:style>
  <w:style w:type="paragraph" w:styleId="a6">
    <w:name w:val="Subtitle"/>
    <w:basedOn w:val="a"/>
    <w:next w:val="a"/>
    <w:link w:val="a5"/>
    <w:uiPriority w:val="11"/>
    <w:qFormat/>
    <w:rsid w:val="008219CC"/>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8219CC"/>
    <w:pPr>
      <w:spacing w:before="160"/>
      <w:jc w:val="center"/>
    </w:pPr>
    <w:rPr>
      <w:i/>
      <w:iCs/>
      <w:color w:val="404040" w:themeColor="text1" w:themeTint="BF"/>
    </w:rPr>
  </w:style>
  <w:style w:type="paragraph" w:styleId="afc">
    <w:name w:val="List Paragraph"/>
    <w:basedOn w:val="a"/>
    <w:uiPriority w:val="34"/>
    <w:qFormat/>
    <w:rsid w:val="008219CC"/>
    <w:pPr>
      <w:ind w:left="720"/>
      <w:contextualSpacing/>
    </w:pPr>
  </w:style>
  <w:style w:type="paragraph" w:styleId="a9">
    <w:name w:val="Intense Quote"/>
    <w:basedOn w:val="a"/>
    <w:next w:val="a"/>
    <w:link w:val="a8"/>
    <w:uiPriority w:val="30"/>
    <w:qFormat/>
    <w:rsid w:val="00821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user1">
    <w:name w:val="Колонтитулы (user)"/>
    <w:basedOn w:val="a"/>
    <w:qFormat/>
  </w:style>
  <w:style w:type="paragraph" w:customStyle="1" w:styleId="afd">
    <w:name w:val="Колонтитулы"/>
    <w:basedOn w:val="a"/>
    <w:qFormat/>
  </w:style>
  <w:style w:type="paragraph" w:styleId="ac">
    <w:name w:val="header"/>
    <w:basedOn w:val="a"/>
    <w:link w:val="ab"/>
    <w:uiPriority w:val="99"/>
    <w:unhideWhenUsed/>
    <w:rsid w:val="00D34CF6"/>
    <w:pPr>
      <w:tabs>
        <w:tab w:val="center" w:pos="4844"/>
        <w:tab w:val="right" w:pos="9689"/>
      </w:tabs>
      <w:spacing w:after="0" w:line="240" w:lineRule="auto"/>
    </w:pPr>
  </w:style>
  <w:style w:type="paragraph" w:styleId="ae">
    <w:name w:val="footer"/>
    <w:basedOn w:val="a"/>
    <w:link w:val="ad"/>
    <w:uiPriority w:val="99"/>
    <w:unhideWhenUsed/>
    <w:rsid w:val="00D34CF6"/>
    <w:pPr>
      <w:tabs>
        <w:tab w:val="center" w:pos="4844"/>
        <w:tab w:val="right" w:pos="9689"/>
      </w:tabs>
      <w:spacing w:after="0" w:line="240" w:lineRule="auto"/>
    </w:pPr>
  </w:style>
  <w:style w:type="paragraph" w:styleId="af4">
    <w:name w:val="annotation text"/>
    <w:basedOn w:val="a"/>
    <w:link w:val="af3"/>
    <w:uiPriority w:val="99"/>
    <w:semiHidden/>
    <w:unhideWhenUsed/>
    <w:rsid w:val="00BF15FB"/>
    <w:pPr>
      <w:spacing w:line="240" w:lineRule="auto"/>
    </w:pPr>
    <w:rPr>
      <w:sz w:val="20"/>
      <w:szCs w:val="20"/>
    </w:rPr>
  </w:style>
  <w:style w:type="paragraph" w:styleId="af6">
    <w:name w:val="annotation subject"/>
    <w:basedOn w:val="af4"/>
    <w:next w:val="af4"/>
    <w:link w:val="af5"/>
    <w:uiPriority w:val="99"/>
    <w:semiHidden/>
    <w:unhideWhenUsed/>
    <w:qFormat/>
    <w:rsid w:val="00BF15FB"/>
    <w:rPr>
      <w:b/>
      <w:bCs/>
    </w:rPr>
  </w:style>
  <w:style w:type="paragraph" w:styleId="afe">
    <w:name w:val="TOC Heading"/>
    <w:basedOn w:val="afb"/>
    <w:uiPriority w:val="39"/>
    <w:qFormat/>
  </w:style>
  <w:style w:type="paragraph" w:styleId="11">
    <w:name w:val="toc 1"/>
    <w:basedOn w:val="afb"/>
    <w:uiPriority w:val="39"/>
    <w:pPr>
      <w:tabs>
        <w:tab w:val="right" w:leader="dot" w:pos="9689"/>
      </w:tabs>
    </w:pPr>
  </w:style>
  <w:style w:type="paragraph" w:styleId="23">
    <w:name w:val="toc 2"/>
    <w:basedOn w:val="afb"/>
    <w:uiPriority w:val="39"/>
    <w:pPr>
      <w:tabs>
        <w:tab w:val="right" w:leader="dot" w:pos="9406"/>
      </w:tabs>
      <w:ind w:left="283"/>
    </w:pPr>
  </w:style>
  <w:style w:type="numbering" w:customStyle="1" w:styleId="user2">
    <w:name w:val="Без списка (user)"/>
    <w:uiPriority w:val="99"/>
    <w:semiHidden/>
    <w:unhideWhenUsed/>
    <w:qFormat/>
  </w:style>
  <w:style w:type="paragraph" w:styleId="31">
    <w:name w:val="toc 3"/>
    <w:basedOn w:val="a"/>
    <w:next w:val="a"/>
    <w:autoRedefine/>
    <w:uiPriority w:val="39"/>
    <w:unhideWhenUsed/>
    <w:rsid w:val="00CB2B13"/>
    <w:pPr>
      <w:suppressAutoHyphens w:val="0"/>
      <w:spacing w:after="100" w:line="259" w:lineRule="auto"/>
      <w:ind w:left="440"/>
    </w:pPr>
    <w:rPr>
      <w:rFonts w:eastAsiaTheme="minorEastAsia" w:cs="Times New Roman"/>
      <w:kern w:val="0"/>
      <w:sz w:val="22"/>
      <w:szCs w:val="22"/>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tel:200-300" TargetMode="External"/><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hyperlink" Target="tel:900-1200" TargetMode="External"/><Relationship Id="rId19" Type="http://schemas.openxmlformats.org/officeDocument/2006/relationships/image" Target="media/image10.jp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94D68-5BC4-4F5A-8483-07F0A8F1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42</Pages>
  <Words>5550</Words>
  <Characters>31640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67</cp:revision>
  <cp:lastPrinted>2026-05-20T09:27:00Z</cp:lastPrinted>
  <dcterms:created xsi:type="dcterms:W3CDTF">2026-02-12T08:24:00Z</dcterms:created>
  <dcterms:modified xsi:type="dcterms:W3CDTF">2026-05-20T09:28:00Z</dcterms:modified>
  <dc:language>ru-RU</dc:language>
</cp:coreProperties>
</file>